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13" w:rsidRPr="0069712D" w:rsidRDefault="00A56213" w:rsidP="00A56213">
      <w:pPr>
        <w:rPr>
          <w:rFonts w:ascii="黑体" w:eastAsia="黑体" w:hAnsi="黑体" w:cs="Times New Roman"/>
          <w:sz w:val="30"/>
          <w:szCs w:val="30"/>
        </w:rPr>
      </w:pPr>
      <w:r w:rsidRPr="0069712D">
        <w:rPr>
          <w:rFonts w:ascii="黑体" w:eastAsia="黑体" w:hAnsi="黑体" w:cs="Times New Roman" w:hint="eastAsia"/>
          <w:sz w:val="30"/>
          <w:szCs w:val="30"/>
        </w:rPr>
        <w:t>附件一</w:t>
      </w:r>
    </w:p>
    <w:p w:rsidR="00A56213" w:rsidRPr="00BB5E6A" w:rsidRDefault="00A56213" w:rsidP="00A56213">
      <w:pPr>
        <w:jc w:val="center"/>
        <w:rPr>
          <w:rFonts w:ascii="黑体" w:eastAsia="黑体" w:hAnsi="黑体" w:cs="Times New Roman"/>
          <w:sz w:val="36"/>
          <w:szCs w:val="36"/>
        </w:rPr>
      </w:pPr>
      <w:r w:rsidRPr="00BB5E6A">
        <w:rPr>
          <w:rFonts w:ascii="黑体" w:eastAsia="黑体" w:hAnsi="黑体" w:cs="Times New Roman" w:hint="eastAsia"/>
          <w:sz w:val="36"/>
          <w:szCs w:val="36"/>
        </w:rPr>
        <w:t>关于土木建筑工程学院“第二届建筑文化艺术节建筑模型大赛”的通知</w:t>
      </w:r>
    </w:p>
    <w:p w:rsidR="00A56213" w:rsidRPr="00091747" w:rsidRDefault="00A56213" w:rsidP="00A56213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91747">
        <w:rPr>
          <w:rFonts w:ascii="仿宋" w:eastAsia="仿宋" w:hAnsi="仿宋" w:cs="Times New Roman" w:hint="eastAsia"/>
          <w:color w:val="000000"/>
          <w:sz w:val="28"/>
          <w:szCs w:val="28"/>
        </w:rPr>
        <w:t>为了激发学生的创造性潜能，培养富于想象力和创新精神的设计人才，</w:t>
      </w:r>
      <w:r w:rsidRPr="00091747">
        <w:rPr>
          <w:rFonts w:ascii="仿宋" w:eastAsia="仿宋" w:hAnsi="仿宋" w:cs="Times New Roman" w:hint="eastAsia"/>
          <w:sz w:val="28"/>
          <w:szCs w:val="28"/>
        </w:rPr>
        <w:t>培养学生的学习兴趣和动手能力，挖掘学生的思维创新能力，建设团队合作精神，丰富校园文化，促进大学生素质的全面发展，全面提高我校学生的综合素质。</w:t>
      </w:r>
    </w:p>
    <w:p w:rsidR="00A56213" w:rsidRPr="00C93016" w:rsidRDefault="00A56213" w:rsidP="00A56213">
      <w:pPr>
        <w:spacing w:line="360" w:lineRule="auto"/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r w:rsidRPr="00C93016">
        <w:rPr>
          <w:rFonts w:ascii="仿宋" w:eastAsia="仿宋" w:hAnsi="仿宋" w:cs="Times New Roman" w:hint="eastAsia"/>
          <w:b/>
          <w:sz w:val="28"/>
          <w:szCs w:val="28"/>
        </w:rPr>
        <w:t>一、宗旨主题</w:t>
      </w:r>
    </w:p>
    <w:p w:rsidR="00A56213" w:rsidRPr="00091747" w:rsidRDefault="00A56213" w:rsidP="00A56213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91747">
        <w:rPr>
          <w:rFonts w:ascii="仿宋" w:eastAsia="仿宋" w:hAnsi="仿宋" w:cs="Times New Roman" w:hint="eastAsia"/>
          <w:sz w:val="28"/>
          <w:szCs w:val="28"/>
        </w:rPr>
        <w:t>弘扬创新精神，传承建筑文化</w:t>
      </w:r>
    </w:p>
    <w:p w:rsidR="00A56213" w:rsidRPr="00C93016" w:rsidRDefault="00A56213" w:rsidP="00A56213">
      <w:pPr>
        <w:spacing w:line="360" w:lineRule="auto"/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r w:rsidRPr="00C93016">
        <w:rPr>
          <w:rFonts w:ascii="仿宋" w:eastAsia="仿宋" w:hAnsi="仿宋" w:cs="Times New Roman" w:hint="eastAsia"/>
          <w:b/>
          <w:sz w:val="28"/>
          <w:szCs w:val="28"/>
        </w:rPr>
        <w:t>二、主办单位</w:t>
      </w:r>
    </w:p>
    <w:p w:rsidR="00A56213" w:rsidRPr="00091747" w:rsidRDefault="00A56213" w:rsidP="00A56213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91747">
        <w:rPr>
          <w:rFonts w:ascii="仿宋" w:eastAsia="仿宋" w:hAnsi="仿宋" w:cs="Times New Roman" w:hint="eastAsia"/>
          <w:sz w:val="28"/>
          <w:szCs w:val="28"/>
        </w:rPr>
        <w:t xml:space="preserve">    土木建筑工程学院</w:t>
      </w:r>
    </w:p>
    <w:p w:rsidR="00A56213" w:rsidRPr="00C93016" w:rsidRDefault="00A56213" w:rsidP="00A56213">
      <w:pPr>
        <w:spacing w:line="360" w:lineRule="auto"/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r w:rsidRPr="00C93016">
        <w:rPr>
          <w:rFonts w:ascii="仿宋" w:eastAsia="仿宋" w:hAnsi="仿宋" w:cs="Times New Roman" w:hint="eastAsia"/>
          <w:b/>
          <w:sz w:val="28"/>
          <w:szCs w:val="28"/>
        </w:rPr>
        <w:t>三、参赛对象</w:t>
      </w:r>
    </w:p>
    <w:p w:rsidR="00A56213" w:rsidRPr="00091747" w:rsidRDefault="00A56213" w:rsidP="00A56213">
      <w:pPr>
        <w:spacing w:line="360" w:lineRule="auto"/>
        <w:ind w:firstLineChars="400" w:firstLine="1120"/>
        <w:rPr>
          <w:rFonts w:ascii="仿宋" w:eastAsia="仿宋" w:hAnsi="仿宋" w:cs="Times New Roman"/>
          <w:sz w:val="28"/>
          <w:szCs w:val="28"/>
        </w:rPr>
      </w:pPr>
      <w:r w:rsidRPr="00091747">
        <w:rPr>
          <w:rFonts w:ascii="仿宋" w:eastAsia="仿宋" w:hAnsi="仿宋" w:cs="Times New Roman" w:hint="eastAsia"/>
          <w:sz w:val="28"/>
          <w:szCs w:val="28"/>
        </w:rPr>
        <w:t>全校本专科学生</w:t>
      </w:r>
    </w:p>
    <w:p w:rsidR="00A56213" w:rsidRPr="00C93016" w:rsidRDefault="00A56213" w:rsidP="00A56213">
      <w:pPr>
        <w:spacing w:line="360" w:lineRule="auto"/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r w:rsidRPr="00C93016">
        <w:rPr>
          <w:rFonts w:ascii="仿宋" w:eastAsia="仿宋" w:hAnsi="仿宋" w:cs="Times New Roman" w:hint="eastAsia"/>
          <w:b/>
          <w:sz w:val="28"/>
          <w:szCs w:val="28"/>
        </w:rPr>
        <w:t>四、报名时间</w:t>
      </w:r>
    </w:p>
    <w:p w:rsidR="00A56213" w:rsidRPr="00091747" w:rsidRDefault="00A56213" w:rsidP="00A56213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91747">
        <w:rPr>
          <w:rFonts w:ascii="仿宋" w:eastAsia="仿宋" w:hAnsi="仿宋" w:cs="Times New Roman" w:hint="eastAsia"/>
          <w:sz w:val="28"/>
          <w:szCs w:val="28"/>
        </w:rPr>
        <w:t>即日起至2015年5月</w:t>
      </w:r>
      <w:r w:rsidR="00C15DC0">
        <w:rPr>
          <w:rFonts w:ascii="仿宋" w:eastAsia="仿宋" w:hAnsi="仿宋" w:cs="Times New Roman" w:hint="eastAsia"/>
          <w:sz w:val="28"/>
          <w:szCs w:val="28"/>
        </w:rPr>
        <w:t>14</w:t>
      </w:r>
      <w:r w:rsidRPr="00091747">
        <w:rPr>
          <w:rFonts w:ascii="仿宋" w:eastAsia="仿宋" w:hAnsi="仿宋" w:cs="Times New Roman" w:hint="eastAsia"/>
          <w:sz w:val="28"/>
          <w:szCs w:val="28"/>
        </w:rPr>
        <w:t>日（在报名结束后会统一安排时间进行指导和答疑）</w:t>
      </w:r>
    </w:p>
    <w:p w:rsidR="00A56213" w:rsidRPr="00C93016" w:rsidRDefault="00A56213" w:rsidP="00A56213">
      <w:pPr>
        <w:spacing w:line="360" w:lineRule="auto"/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r w:rsidRPr="00C93016">
        <w:rPr>
          <w:rFonts w:ascii="仿宋" w:eastAsia="仿宋" w:hAnsi="仿宋" w:cs="Times New Roman" w:hint="eastAsia"/>
          <w:b/>
          <w:sz w:val="28"/>
          <w:szCs w:val="28"/>
        </w:rPr>
        <w:t>五、竞赛内容</w:t>
      </w:r>
    </w:p>
    <w:p w:rsidR="00A56213" w:rsidRPr="00091747" w:rsidRDefault="00A56213" w:rsidP="00A56213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91747">
        <w:rPr>
          <w:rFonts w:ascii="仿宋" w:eastAsia="仿宋" w:hAnsi="仿宋" w:cs="Times New Roman" w:hint="eastAsia"/>
          <w:sz w:val="28"/>
          <w:szCs w:val="28"/>
        </w:rPr>
        <w:t>未来建筑——探求地域经济、人文、环境等诸多因素对一个建筑的影响力，从而创造出适合于社会发展，甚至能够改变社会现状的具有 “未来”理念的创意模型。</w:t>
      </w:r>
    </w:p>
    <w:p w:rsidR="00A56213" w:rsidRPr="00091747" w:rsidRDefault="00A56213" w:rsidP="00A56213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 w:rsidRPr="00091747">
        <w:rPr>
          <w:rFonts w:ascii="仿宋" w:eastAsia="仿宋" w:hAnsi="仿宋" w:cs="Times New Roman"/>
          <w:sz w:val="28"/>
          <w:szCs w:val="28"/>
        </w:rPr>
        <w:t xml:space="preserve"> </w:t>
      </w:r>
      <w:r w:rsidRPr="00091747">
        <w:rPr>
          <w:rFonts w:ascii="仿宋" w:eastAsia="仿宋" w:hAnsi="仿宋" w:cs="Times New Roman" w:hint="eastAsia"/>
          <w:sz w:val="28"/>
          <w:szCs w:val="28"/>
        </w:rPr>
        <w:t xml:space="preserve">   设计主题围绕“未来建筑”展开，以前瞻的眼光设计“50年后”任意功能空间（住宅、商业、医院、文化类建筑等，形式不限），探</w:t>
      </w:r>
      <w:r w:rsidRPr="00091747">
        <w:rPr>
          <w:rFonts w:ascii="仿宋" w:eastAsia="仿宋" w:hAnsi="仿宋" w:cs="Times New Roman" w:hint="eastAsia"/>
          <w:sz w:val="28"/>
          <w:szCs w:val="28"/>
        </w:rPr>
        <w:lastRenderedPageBreak/>
        <w:t>索未来的建筑如何更好地成为生活的媒介、为生活带来活力和便利。</w:t>
      </w:r>
    </w:p>
    <w:p w:rsidR="00A56213" w:rsidRPr="00C93016" w:rsidRDefault="00A56213" w:rsidP="00A56213">
      <w:pPr>
        <w:spacing w:line="360" w:lineRule="auto"/>
        <w:ind w:firstLineChars="196" w:firstLine="551"/>
        <w:rPr>
          <w:rFonts w:ascii="仿宋" w:eastAsia="仿宋" w:hAnsi="仿宋" w:cs="Times New Roman"/>
          <w:b/>
          <w:sz w:val="28"/>
          <w:szCs w:val="28"/>
        </w:rPr>
      </w:pPr>
      <w:r w:rsidRPr="00C93016">
        <w:rPr>
          <w:rFonts w:ascii="仿宋" w:eastAsia="仿宋" w:hAnsi="仿宋" w:cs="Times New Roman" w:hint="eastAsia"/>
          <w:b/>
          <w:sz w:val="28"/>
          <w:szCs w:val="28"/>
        </w:rPr>
        <w:t xml:space="preserve">六、参赛形式：  </w:t>
      </w:r>
    </w:p>
    <w:p w:rsidR="00A56213" w:rsidRPr="00091747" w:rsidRDefault="00A56213" w:rsidP="00A56213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 w:rsidRPr="00091747">
        <w:rPr>
          <w:rFonts w:ascii="仿宋" w:eastAsia="仿宋" w:hAnsi="仿宋" w:cs="Times New Roman" w:hint="eastAsia"/>
          <w:sz w:val="28"/>
          <w:szCs w:val="28"/>
        </w:rPr>
        <w:t xml:space="preserve">   以个人或小组形式参赛，每组成员不超过3人（鼓励跨年级、跨学科组队），比赛当日由参赛队对作品进行介绍与答辩，评比优胜选手。  </w:t>
      </w:r>
    </w:p>
    <w:p w:rsidR="00A56213" w:rsidRPr="00C93016" w:rsidRDefault="00A56213" w:rsidP="00A56213">
      <w:pPr>
        <w:spacing w:line="360" w:lineRule="auto"/>
        <w:ind w:firstLineChars="147" w:firstLine="413"/>
        <w:rPr>
          <w:rFonts w:ascii="仿宋" w:eastAsia="仿宋" w:hAnsi="仿宋" w:cs="Times New Roman"/>
          <w:b/>
          <w:sz w:val="28"/>
          <w:szCs w:val="28"/>
        </w:rPr>
      </w:pPr>
      <w:r w:rsidRPr="00C93016">
        <w:rPr>
          <w:rFonts w:ascii="仿宋" w:eastAsia="仿宋" w:hAnsi="仿宋" w:cs="Times New Roman" w:hint="eastAsia"/>
          <w:b/>
          <w:sz w:val="28"/>
          <w:szCs w:val="28"/>
        </w:rPr>
        <w:t>七、参赛要求：</w:t>
      </w:r>
    </w:p>
    <w:p w:rsidR="00A56213" w:rsidRPr="00091747" w:rsidRDefault="00A56213" w:rsidP="00A56213">
      <w:pPr>
        <w:spacing w:line="360" w:lineRule="auto"/>
        <w:ind w:firstLineChars="98" w:firstLine="274"/>
        <w:rPr>
          <w:rFonts w:ascii="仿宋" w:eastAsia="仿宋" w:hAnsi="仿宋" w:cs="Times New Roman"/>
          <w:sz w:val="28"/>
          <w:szCs w:val="28"/>
        </w:rPr>
      </w:pPr>
      <w:r w:rsidRPr="00091747">
        <w:rPr>
          <w:rFonts w:ascii="仿宋" w:eastAsia="仿宋" w:hAnsi="仿宋" w:cs="Times New Roman" w:hint="eastAsia"/>
          <w:sz w:val="28"/>
          <w:szCs w:val="28"/>
        </w:rPr>
        <w:t xml:space="preserve">（一）参赛要求 </w:t>
      </w:r>
    </w:p>
    <w:p w:rsidR="00A56213" w:rsidRPr="00091747" w:rsidRDefault="00A56213" w:rsidP="00A56213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91747">
        <w:rPr>
          <w:rFonts w:ascii="仿宋" w:eastAsia="仿宋" w:hAnsi="仿宋" w:cs="Times New Roman" w:hint="eastAsia"/>
          <w:sz w:val="28"/>
          <w:szCs w:val="28"/>
        </w:rPr>
        <w:t>1、每个参赛队由</w:t>
      </w:r>
      <w:r>
        <w:rPr>
          <w:rFonts w:ascii="仿宋" w:eastAsia="仿宋" w:hAnsi="仿宋" w:cs="Times New Roman" w:hint="eastAsia"/>
          <w:sz w:val="28"/>
          <w:szCs w:val="28"/>
        </w:rPr>
        <w:t>2</w:t>
      </w:r>
      <w:r w:rsidRPr="00091747">
        <w:rPr>
          <w:rFonts w:ascii="仿宋" w:eastAsia="仿宋" w:hAnsi="仿宋" w:cs="Times New Roman" w:hint="eastAsia"/>
          <w:sz w:val="28"/>
          <w:szCs w:val="28"/>
        </w:rPr>
        <w:t>至</w:t>
      </w:r>
      <w:r>
        <w:rPr>
          <w:rFonts w:ascii="仿宋" w:eastAsia="仿宋" w:hAnsi="仿宋" w:cs="Times New Roman" w:hint="eastAsia"/>
          <w:sz w:val="28"/>
          <w:szCs w:val="28"/>
        </w:rPr>
        <w:t>3</w:t>
      </w:r>
      <w:r w:rsidRPr="00091747">
        <w:rPr>
          <w:rFonts w:ascii="仿宋" w:eastAsia="仿宋" w:hAnsi="仿宋" w:cs="Times New Roman" w:hint="eastAsia"/>
          <w:sz w:val="28"/>
          <w:szCs w:val="28"/>
        </w:rPr>
        <w:t>人组成，最终提交一份作品，作品必须命名，但作品名称不得含有任何有关参赛队员和指导老师个人信息的内容，否则取消参赛资格。</w:t>
      </w:r>
    </w:p>
    <w:p w:rsidR="00A56213" w:rsidRPr="00091747" w:rsidRDefault="00A56213" w:rsidP="00A56213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91747">
        <w:rPr>
          <w:rFonts w:ascii="仿宋" w:eastAsia="仿宋" w:hAnsi="仿宋" w:cs="Times New Roman" w:hint="eastAsia"/>
          <w:sz w:val="28"/>
          <w:szCs w:val="28"/>
        </w:rPr>
        <w:t>2、比赛期间，各参赛队必须听从竞赛委员会的安排，在规定的地点和时间参加报名与竞赛活动。</w:t>
      </w:r>
    </w:p>
    <w:p w:rsidR="00A56213" w:rsidRPr="00091747" w:rsidRDefault="00A56213" w:rsidP="00A56213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091747">
        <w:rPr>
          <w:rFonts w:ascii="仿宋" w:eastAsia="仿宋" w:hAnsi="仿宋" w:cs="Times New Roman" w:hint="eastAsia"/>
          <w:sz w:val="28"/>
          <w:szCs w:val="28"/>
        </w:rPr>
        <w:t>3、参赛团队不得使用已制作好的模型进行比赛。</w:t>
      </w:r>
      <w:r w:rsidRPr="00091747">
        <w:rPr>
          <w:rFonts w:ascii="宋体" w:eastAsia="宋体" w:hAnsi="宋体" w:cs="宋体" w:hint="eastAsia"/>
          <w:sz w:val="28"/>
          <w:szCs w:val="28"/>
        </w:rPr>
        <w:t> </w:t>
      </w:r>
    </w:p>
    <w:p w:rsidR="00A56213" w:rsidRPr="00091747" w:rsidRDefault="00A56213" w:rsidP="00A56213">
      <w:pPr>
        <w:spacing w:line="360" w:lineRule="auto"/>
        <w:ind w:firstLineChars="98" w:firstLine="274"/>
        <w:rPr>
          <w:rFonts w:ascii="仿宋" w:eastAsia="仿宋" w:hAnsi="仿宋" w:cs="Times New Roman"/>
          <w:sz w:val="28"/>
          <w:szCs w:val="28"/>
        </w:rPr>
      </w:pPr>
      <w:r w:rsidRPr="00091747">
        <w:rPr>
          <w:rFonts w:ascii="仿宋" w:eastAsia="仿宋" w:hAnsi="仿宋" w:cs="仿宋" w:hint="eastAsia"/>
          <w:sz w:val="28"/>
          <w:szCs w:val="28"/>
        </w:rPr>
        <w:t>（二）</w:t>
      </w:r>
      <w:r w:rsidRPr="00091747">
        <w:rPr>
          <w:rFonts w:ascii="仿宋" w:eastAsia="仿宋" w:hAnsi="仿宋" w:cs="Times New Roman" w:hint="eastAsia"/>
          <w:sz w:val="28"/>
          <w:szCs w:val="28"/>
        </w:rPr>
        <w:t>设计制作要求：</w:t>
      </w:r>
      <w:r w:rsidRPr="00091747">
        <w:rPr>
          <w:rFonts w:ascii="宋体" w:eastAsia="宋体" w:hAnsi="宋体" w:cs="宋体" w:hint="eastAsia"/>
          <w:sz w:val="28"/>
          <w:szCs w:val="28"/>
        </w:rPr>
        <w:t> </w:t>
      </w:r>
    </w:p>
    <w:p w:rsidR="00A56213" w:rsidRPr="00091747" w:rsidRDefault="00A56213" w:rsidP="00A56213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91747">
        <w:rPr>
          <w:rFonts w:ascii="仿宋" w:eastAsia="仿宋" w:hAnsi="仿宋" w:cs="Times New Roman" w:hint="eastAsia"/>
          <w:sz w:val="28"/>
          <w:szCs w:val="28"/>
        </w:rPr>
        <w:t>1、参赛队可以自行选择及购买模型制作材料</w:t>
      </w:r>
      <w:r w:rsidR="00EB360C">
        <w:rPr>
          <w:rFonts w:ascii="仿宋" w:eastAsia="仿宋" w:hAnsi="仿宋" w:cs="Times New Roman" w:hint="eastAsia"/>
          <w:sz w:val="28"/>
          <w:szCs w:val="28"/>
        </w:rPr>
        <w:t>(学院提供一定的基础材料：纯色PVC板材及卡纸)</w:t>
      </w:r>
      <w:r w:rsidRPr="00091747">
        <w:rPr>
          <w:rFonts w:ascii="仿宋" w:eastAsia="仿宋" w:hAnsi="仿宋" w:cs="Times New Roman" w:hint="eastAsia"/>
          <w:sz w:val="28"/>
          <w:szCs w:val="28"/>
        </w:rPr>
        <w:t>，在规定的时间内，自行选择地点制作完成竞赛作品。</w:t>
      </w:r>
      <w:r w:rsidRPr="00091747">
        <w:rPr>
          <w:rFonts w:ascii="宋体" w:eastAsia="宋体" w:hAnsi="宋体" w:cs="宋体" w:hint="eastAsia"/>
          <w:sz w:val="28"/>
          <w:szCs w:val="28"/>
        </w:rPr>
        <w:t> </w:t>
      </w:r>
    </w:p>
    <w:p w:rsidR="00A56213" w:rsidRPr="00091747" w:rsidRDefault="00A56213" w:rsidP="00A56213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91747">
        <w:rPr>
          <w:rFonts w:ascii="仿宋" w:eastAsia="仿宋" w:hAnsi="仿宋" w:cs="Times New Roman" w:hint="eastAsia"/>
          <w:sz w:val="28"/>
          <w:szCs w:val="28"/>
        </w:rPr>
        <w:t>2、模型制作材料可以为:ABS板材(0.3 mm - 1.2mm)、</w:t>
      </w:r>
      <w:r w:rsidRPr="00091747">
        <w:rPr>
          <w:rFonts w:ascii="仿宋" w:eastAsia="仿宋" w:hAnsi="仿宋" w:cs="Times New Roman" w:hint="eastAsia"/>
          <w:szCs w:val="24"/>
        </w:rPr>
        <w:t xml:space="preserve"> </w:t>
      </w:r>
      <w:r w:rsidRPr="00091747">
        <w:rPr>
          <w:rFonts w:ascii="仿宋" w:eastAsia="仿宋" w:hAnsi="仿宋" w:cs="Times New Roman" w:hint="eastAsia"/>
          <w:sz w:val="28"/>
          <w:szCs w:val="28"/>
        </w:rPr>
        <w:t>PVC板材(0.3 mm - 0.5mm)或其它塑料板材、白卡纸或其他卡纸（请选择较厚的）、UHU胶水、万能胶水等。</w:t>
      </w:r>
    </w:p>
    <w:p w:rsidR="00A56213" w:rsidRPr="00091747" w:rsidRDefault="00A56213" w:rsidP="00A56213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91747">
        <w:rPr>
          <w:rFonts w:ascii="仿宋" w:eastAsia="仿宋" w:hAnsi="仿宋" w:cs="Times New Roman" w:hint="eastAsia"/>
          <w:sz w:val="28"/>
          <w:szCs w:val="28"/>
        </w:rPr>
        <w:t>3、模型应包括完整的建筑以及局部的环境配景。</w:t>
      </w:r>
      <w:r w:rsidRPr="00091747">
        <w:rPr>
          <w:rFonts w:ascii="仿宋" w:eastAsia="仿宋" w:hAnsi="仿宋" w:cs="Times New Roman"/>
          <w:sz w:val="28"/>
          <w:szCs w:val="28"/>
        </w:rPr>
        <w:t>模型底板尺度为</w:t>
      </w:r>
      <w:r w:rsidRPr="00091747">
        <w:rPr>
          <w:rFonts w:ascii="仿宋" w:eastAsia="仿宋" w:hAnsi="仿宋" w:cs="Times New Roman" w:hint="eastAsia"/>
          <w:sz w:val="28"/>
          <w:szCs w:val="28"/>
        </w:rPr>
        <w:t>50*50cm</w:t>
      </w:r>
      <w:r w:rsidRPr="00091747">
        <w:rPr>
          <w:rFonts w:ascii="仿宋" w:eastAsia="仿宋" w:hAnsi="仿宋" w:cs="Times New Roman"/>
          <w:sz w:val="28"/>
          <w:szCs w:val="28"/>
        </w:rPr>
        <w:t>大小</w:t>
      </w:r>
      <w:r w:rsidRPr="00091747">
        <w:rPr>
          <w:rFonts w:ascii="仿宋" w:eastAsia="仿宋" w:hAnsi="仿宋" w:cs="Times New Roman" w:hint="eastAsia"/>
          <w:sz w:val="28"/>
          <w:szCs w:val="28"/>
        </w:rPr>
        <w:t>（请注意模型长宽高的比例）。底板材料可选塑料板</w:t>
      </w:r>
      <w:r w:rsidRPr="00091747">
        <w:rPr>
          <w:rFonts w:ascii="仿宋" w:eastAsia="仿宋" w:hAnsi="仿宋" w:cs="Times New Roman" w:hint="eastAsia"/>
          <w:sz w:val="28"/>
          <w:szCs w:val="28"/>
        </w:rPr>
        <w:lastRenderedPageBreak/>
        <w:t>材、木板、KT板等。</w:t>
      </w:r>
      <w:r w:rsidRPr="00091747">
        <w:rPr>
          <w:rFonts w:ascii="宋体" w:eastAsia="宋体" w:hAnsi="宋体" w:cs="宋体" w:hint="eastAsia"/>
          <w:sz w:val="28"/>
          <w:szCs w:val="28"/>
        </w:rPr>
        <w:t> </w:t>
      </w:r>
    </w:p>
    <w:p w:rsidR="00A56213" w:rsidRPr="00C93016" w:rsidRDefault="00A56213" w:rsidP="00A56213">
      <w:pPr>
        <w:spacing w:line="360" w:lineRule="auto"/>
        <w:ind w:firstLineChars="151" w:firstLine="424"/>
        <w:rPr>
          <w:rFonts w:ascii="仿宋" w:eastAsia="仿宋" w:hAnsi="仿宋" w:cs="宋体"/>
          <w:b/>
          <w:sz w:val="28"/>
          <w:szCs w:val="28"/>
        </w:rPr>
      </w:pPr>
      <w:r w:rsidRPr="00C93016">
        <w:rPr>
          <w:rFonts w:ascii="仿宋" w:eastAsia="仿宋" w:hAnsi="仿宋" w:cs="Times New Roman" w:hint="eastAsia"/>
          <w:b/>
          <w:sz w:val="28"/>
          <w:szCs w:val="28"/>
        </w:rPr>
        <w:t>八、评分规则及分值：</w:t>
      </w:r>
      <w:r w:rsidRPr="00C93016">
        <w:rPr>
          <w:rFonts w:ascii="宋体" w:eastAsia="宋体" w:hAnsi="宋体" w:cs="宋体" w:hint="eastAsia"/>
          <w:b/>
          <w:sz w:val="28"/>
          <w:szCs w:val="28"/>
        </w:rPr>
        <w:t> </w:t>
      </w:r>
    </w:p>
    <w:p w:rsidR="00A56213" w:rsidRPr="00091747" w:rsidRDefault="00A56213" w:rsidP="00A56213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91747">
        <w:rPr>
          <w:rFonts w:ascii="仿宋" w:eastAsia="仿宋" w:hAnsi="仿宋" w:cs="Times New Roman"/>
          <w:sz w:val="28"/>
          <w:szCs w:val="28"/>
        </w:rPr>
        <w:t xml:space="preserve">根据方案设计分析、模型制作、叙述答辩和观众评价4个方面进行评分总分为100分。 </w:t>
      </w:r>
    </w:p>
    <w:p w:rsidR="00A56213" w:rsidRPr="00091747" w:rsidRDefault="00A56213" w:rsidP="00A56213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91747">
        <w:rPr>
          <w:rFonts w:ascii="仿宋" w:eastAsia="仿宋" w:hAnsi="仿宋" w:cs="Times New Roman" w:hint="eastAsia"/>
          <w:sz w:val="28"/>
          <w:szCs w:val="28"/>
        </w:rPr>
        <w:t>1、</w:t>
      </w:r>
      <w:r w:rsidRPr="00091747">
        <w:rPr>
          <w:rFonts w:ascii="仿宋" w:eastAsia="仿宋" w:hAnsi="仿宋" w:cs="Times New Roman"/>
          <w:sz w:val="28"/>
          <w:szCs w:val="28"/>
        </w:rPr>
        <w:t>方案设计分析</w:t>
      </w:r>
      <w:r w:rsidRPr="00091747">
        <w:rPr>
          <w:rFonts w:ascii="仿宋" w:eastAsia="仿宋" w:hAnsi="仿宋" w:cs="Times New Roman" w:hint="eastAsia"/>
          <w:sz w:val="28"/>
          <w:szCs w:val="28"/>
        </w:rPr>
        <w:t>（3</w:t>
      </w:r>
      <w:r w:rsidRPr="00091747">
        <w:rPr>
          <w:rFonts w:ascii="仿宋" w:eastAsia="仿宋" w:hAnsi="仿宋" w:cs="Times New Roman"/>
          <w:sz w:val="28"/>
          <w:szCs w:val="28"/>
        </w:rPr>
        <w:t>0</w:t>
      </w:r>
      <w:r w:rsidRPr="00091747">
        <w:rPr>
          <w:rFonts w:ascii="仿宋" w:eastAsia="仿宋" w:hAnsi="仿宋" w:cs="Times New Roman" w:hint="eastAsia"/>
          <w:sz w:val="28"/>
          <w:szCs w:val="28"/>
        </w:rPr>
        <w:t>）</w:t>
      </w:r>
      <w:r w:rsidRPr="00091747">
        <w:rPr>
          <w:rFonts w:ascii="仿宋" w:eastAsia="仿宋" w:hAnsi="仿宋" w:cs="Times New Roman"/>
          <w:sz w:val="28"/>
          <w:szCs w:val="28"/>
        </w:rPr>
        <w:t>分按设计方案的完整性、合理性和创新性评分。</w:t>
      </w:r>
      <w:r w:rsidRPr="00091747">
        <w:rPr>
          <w:rFonts w:ascii="仿宋" w:eastAsia="仿宋" w:hAnsi="仿宋" w:cs="Times New Roman" w:hint="eastAsia"/>
          <w:sz w:val="28"/>
          <w:szCs w:val="28"/>
        </w:rPr>
        <w:t>按构思新颖、外型美观、布局合理评分。</w:t>
      </w:r>
      <w:r w:rsidRPr="00091747">
        <w:rPr>
          <w:rFonts w:ascii="宋体" w:eastAsia="宋体" w:hAnsi="宋体" w:cs="宋体" w:hint="eastAsia"/>
          <w:sz w:val="28"/>
          <w:szCs w:val="28"/>
        </w:rPr>
        <w:t> </w:t>
      </w:r>
    </w:p>
    <w:p w:rsidR="00A56213" w:rsidRPr="00091747" w:rsidRDefault="00A56213" w:rsidP="00A56213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91747">
        <w:rPr>
          <w:rFonts w:ascii="仿宋" w:eastAsia="仿宋" w:hAnsi="仿宋" w:cs="Times New Roman" w:hint="eastAsia"/>
          <w:sz w:val="28"/>
          <w:szCs w:val="28"/>
        </w:rPr>
        <w:t>2、</w:t>
      </w:r>
      <w:r w:rsidRPr="00091747">
        <w:rPr>
          <w:rFonts w:ascii="仿宋" w:eastAsia="仿宋" w:hAnsi="仿宋" w:cs="Times New Roman"/>
          <w:sz w:val="28"/>
          <w:szCs w:val="28"/>
        </w:rPr>
        <w:t>模型制作</w:t>
      </w:r>
      <w:r w:rsidRPr="00091747">
        <w:rPr>
          <w:rFonts w:ascii="仿宋" w:eastAsia="仿宋" w:hAnsi="仿宋" w:cs="Times New Roman" w:hint="eastAsia"/>
          <w:sz w:val="28"/>
          <w:szCs w:val="28"/>
        </w:rPr>
        <w:t>（30分）</w:t>
      </w:r>
      <w:r w:rsidRPr="00091747">
        <w:rPr>
          <w:rFonts w:ascii="仿宋" w:eastAsia="仿宋" w:hAnsi="仿宋" w:cs="Times New Roman"/>
          <w:sz w:val="28"/>
          <w:szCs w:val="28"/>
        </w:rPr>
        <w:t>按模型制作工艺、材料的选用、建筑空间的合理以及整体效果评分。</w:t>
      </w:r>
      <w:r w:rsidRPr="00091747">
        <w:rPr>
          <w:rFonts w:ascii="宋体" w:eastAsia="宋体" w:hAnsi="宋体" w:cs="宋体" w:hint="eastAsia"/>
          <w:sz w:val="28"/>
          <w:szCs w:val="28"/>
        </w:rPr>
        <w:t> </w:t>
      </w:r>
    </w:p>
    <w:p w:rsidR="00A56213" w:rsidRPr="00091747" w:rsidRDefault="00A56213" w:rsidP="00A56213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91747">
        <w:rPr>
          <w:rFonts w:ascii="仿宋" w:eastAsia="仿宋" w:hAnsi="仿宋" w:cs="Times New Roman" w:hint="eastAsia"/>
          <w:sz w:val="28"/>
          <w:szCs w:val="28"/>
        </w:rPr>
        <w:t>3、叙述答辩（10分）</w:t>
      </w:r>
    </w:p>
    <w:p w:rsidR="00A56213" w:rsidRPr="00091747" w:rsidRDefault="00A56213" w:rsidP="00A56213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 w:rsidRPr="00091747">
        <w:rPr>
          <w:rFonts w:ascii="仿宋" w:eastAsia="仿宋" w:hAnsi="仿宋" w:cs="Times New Roman"/>
          <w:sz w:val="28"/>
          <w:szCs w:val="28"/>
        </w:rPr>
        <w:t>按现场叙述情况由评委当场给分。</w:t>
      </w:r>
      <w:r w:rsidRPr="00091747">
        <w:rPr>
          <w:rFonts w:ascii="宋体" w:eastAsia="宋体" w:hAnsi="宋体" w:cs="宋体" w:hint="eastAsia"/>
          <w:sz w:val="28"/>
          <w:szCs w:val="28"/>
        </w:rPr>
        <w:t> </w:t>
      </w:r>
    </w:p>
    <w:p w:rsidR="00A56213" w:rsidRPr="00091747" w:rsidRDefault="00A56213" w:rsidP="00A56213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091747">
        <w:rPr>
          <w:rFonts w:ascii="仿宋" w:eastAsia="仿宋" w:hAnsi="仿宋" w:cs="Times New Roman" w:hint="eastAsia"/>
          <w:sz w:val="28"/>
          <w:szCs w:val="28"/>
        </w:rPr>
        <w:t>4、观众评价（30分）</w:t>
      </w:r>
      <w:r w:rsidRPr="00091747">
        <w:rPr>
          <w:rFonts w:ascii="宋体" w:eastAsia="宋体" w:hAnsi="宋体" w:cs="宋体" w:hint="eastAsia"/>
          <w:sz w:val="28"/>
          <w:szCs w:val="28"/>
        </w:rPr>
        <w:t> </w:t>
      </w:r>
    </w:p>
    <w:p w:rsidR="00A56213" w:rsidRPr="00091747" w:rsidRDefault="00A56213" w:rsidP="00A56213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91747">
        <w:rPr>
          <w:rFonts w:ascii="仿宋" w:eastAsia="仿宋" w:hAnsi="仿宋" w:cs="Times New Roman"/>
          <w:sz w:val="28"/>
          <w:szCs w:val="28"/>
        </w:rPr>
        <w:t>作品展出期间进行观众投票</w:t>
      </w:r>
      <w:r w:rsidRPr="00091747">
        <w:rPr>
          <w:rFonts w:ascii="仿宋" w:eastAsia="仿宋" w:hAnsi="仿宋" w:cs="Times New Roman" w:hint="eastAsia"/>
          <w:sz w:val="28"/>
          <w:szCs w:val="28"/>
        </w:rPr>
        <w:t>，</w:t>
      </w:r>
      <w:r w:rsidRPr="00091747">
        <w:rPr>
          <w:rFonts w:ascii="仿宋" w:eastAsia="仿宋" w:hAnsi="仿宋" w:cs="Times New Roman"/>
          <w:sz w:val="28"/>
          <w:szCs w:val="28"/>
        </w:rPr>
        <w:t>作品评比时不标明各自作者</w:t>
      </w:r>
      <w:r w:rsidRPr="00091747">
        <w:rPr>
          <w:rFonts w:ascii="仿宋" w:eastAsia="仿宋" w:hAnsi="仿宋" w:cs="Times New Roman" w:hint="eastAsia"/>
          <w:sz w:val="28"/>
          <w:szCs w:val="28"/>
        </w:rPr>
        <w:t>，</w:t>
      </w:r>
      <w:r w:rsidRPr="00091747">
        <w:rPr>
          <w:rFonts w:ascii="仿宋" w:eastAsia="仿宋" w:hAnsi="仿宋" w:cs="Times New Roman"/>
          <w:sz w:val="28"/>
          <w:szCs w:val="28"/>
        </w:rPr>
        <w:t xml:space="preserve">待评比结束后展览时注明作者以示公平。 </w:t>
      </w:r>
    </w:p>
    <w:p w:rsidR="00A56213" w:rsidRPr="00C93016" w:rsidRDefault="00A56213" w:rsidP="00A56213">
      <w:pPr>
        <w:spacing w:line="360" w:lineRule="auto"/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r w:rsidRPr="00C93016">
        <w:rPr>
          <w:rFonts w:ascii="仿宋" w:eastAsia="仿宋" w:hAnsi="仿宋" w:cs="Times New Roman" w:hint="eastAsia"/>
          <w:b/>
          <w:sz w:val="28"/>
          <w:szCs w:val="28"/>
        </w:rPr>
        <w:t>九.奖项设置：</w:t>
      </w:r>
      <w:r w:rsidRPr="00C93016">
        <w:rPr>
          <w:rFonts w:ascii="宋体" w:eastAsia="宋体" w:hAnsi="宋体" w:cs="宋体" w:hint="eastAsia"/>
          <w:b/>
          <w:sz w:val="28"/>
          <w:szCs w:val="28"/>
        </w:rPr>
        <w:t> </w:t>
      </w:r>
    </w:p>
    <w:p w:rsidR="00A56213" w:rsidRPr="00091747" w:rsidRDefault="00A56213" w:rsidP="00A56213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91747">
        <w:rPr>
          <w:rFonts w:ascii="仿宋" w:eastAsia="仿宋" w:hAnsi="仿宋" w:cs="Times New Roman" w:hint="eastAsia"/>
          <w:sz w:val="28"/>
          <w:szCs w:val="28"/>
        </w:rPr>
        <w:t>一等奖两组   颁发奖状，奖金</w:t>
      </w:r>
      <w:r>
        <w:rPr>
          <w:rFonts w:ascii="仿宋" w:eastAsia="仿宋" w:hAnsi="仿宋" w:cs="Times New Roman" w:hint="eastAsia"/>
          <w:sz w:val="28"/>
          <w:szCs w:val="28"/>
        </w:rPr>
        <w:t>600元</w:t>
      </w:r>
    </w:p>
    <w:p w:rsidR="00A56213" w:rsidRPr="00091747" w:rsidRDefault="00A56213" w:rsidP="00A56213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91747">
        <w:rPr>
          <w:rFonts w:ascii="仿宋" w:eastAsia="仿宋" w:hAnsi="仿宋" w:cs="Times New Roman" w:hint="eastAsia"/>
          <w:sz w:val="28"/>
          <w:szCs w:val="28"/>
        </w:rPr>
        <w:t>二等奖三组   颁发奖状，奖金</w:t>
      </w:r>
      <w:r>
        <w:rPr>
          <w:rFonts w:ascii="仿宋" w:eastAsia="仿宋" w:hAnsi="仿宋" w:cs="Times New Roman" w:hint="eastAsia"/>
          <w:sz w:val="28"/>
          <w:szCs w:val="28"/>
        </w:rPr>
        <w:t>400元</w:t>
      </w:r>
    </w:p>
    <w:p w:rsidR="00A56213" w:rsidRPr="00091747" w:rsidRDefault="00A56213" w:rsidP="00A56213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91747">
        <w:rPr>
          <w:rFonts w:ascii="仿宋" w:eastAsia="仿宋" w:hAnsi="仿宋" w:cs="Times New Roman" w:hint="eastAsia"/>
          <w:sz w:val="28"/>
          <w:szCs w:val="28"/>
        </w:rPr>
        <w:t>三等奖四组   颁发奖状，奖金</w:t>
      </w:r>
      <w:r>
        <w:rPr>
          <w:rFonts w:ascii="仿宋" w:eastAsia="仿宋" w:hAnsi="仿宋" w:cs="Times New Roman" w:hint="eastAsia"/>
          <w:sz w:val="28"/>
          <w:szCs w:val="28"/>
        </w:rPr>
        <w:t>300元</w:t>
      </w:r>
    </w:p>
    <w:p w:rsidR="00A56213" w:rsidRPr="00091747" w:rsidRDefault="00A56213" w:rsidP="00A56213">
      <w:pPr>
        <w:spacing w:line="360" w:lineRule="auto"/>
        <w:ind w:firstLineChars="150" w:firstLine="420"/>
        <w:rPr>
          <w:rFonts w:ascii="仿宋" w:eastAsia="仿宋" w:hAnsi="仿宋" w:cs="Times New Roman"/>
          <w:sz w:val="28"/>
          <w:szCs w:val="28"/>
        </w:rPr>
      </w:pPr>
      <w:r w:rsidRPr="00091747">
        <w:rPr>
          <w:rFonts w:ascii="仿宋" w:eastAsia="仿宋" w:hAnsi="仿宋" w:cs="Times New Roman" w:hint="eastAsia"/>
          <w:sz w:val="28"/>
          <w:szCs w:val="28"/>
        </w:rPr>
        <w:t>优秀组按参赛团队个数的20%评出。</w:t>
      </w:r>
    </w:p>
    <w:p w:rsidR="00A56213" w:rsidRPr="00091747" w:rsidRDefault="00A56213" w:rsidP="00A56213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</w:p>
    <w:p w:rsidR="00A56213" w:rsidRPr="00091747" w:rsidRDefault="00A56213" w:rsidP="00A56213">
      <w:pPr>
        <w:jc w:val="right"/>
        <w:rPr>
          <w:rFonts w:ascii="仿宋" w:eastAsia="仿宋" w:hAnsi="仿宋" w:cs="Times New Roman"/>
          <w:sz w:val="28"/>
          <w:szCs w:val="28"/>
        </w:rPr>
      </w:pPr>
    </w:p>
    <w:p w:rsidR="00A56213" w:rsidRPr="00091747" w:rsidRDefault="00A56213" w:rsidP="00A56213">
      <w:pPr>
        <w:jc w:val="right"/>
        <w:rPr>
          <w:rFonts w:ascii="仿宋" w:eastAsia="仿宋" w:hAnsi="仿宋" w:cs="Times New Roman"/>
          <w:sz w:val="28"/>
          <w:szCs w:val="28"/>
        </w:rPr>
      </w:pPr>
      <w:r w:rsidRPr="00091747">
        <w:rPr>
          <w:rFonts w:ascii="仿宋" w:eastAsia="仿宋" w:hAnsi="仿宋" w:cs="Times New Roman" w:hint="eastAsia"/>
          <w:sz w:val="28"/>
          <w:szCs w:val="28"/>
        </w:rPr>
        <w:t>土木建筑工程学院</w:t>
      </w:r>
    </w:p>
    <w:p w:rsidR="00A56213" w:rsidRPr="00EB360C" w:rsidRDefault="00A56213" w:rsidP="00EB360C">
      <w:pPr>
        <w:jc w:val="right"/>
        <w:rPr>
          <w:rFonts w:ascii="仿宋" w:eastAsia="仿宋" w:hAnsi="仿宋" w:cs="Times New Roman"/>
          <w:sz w:val="28"/>
          <w:szCs w:val="28"/>
        </w:rPr>
      </w:pPr>
      <w:r w:rsidRPr="00091747">
        <w:rPr>
          <w:rFonts w:ascii="仿宋" w:eastAsia="仿宋" w:hAnsi="仿宋" w:cs="Times New Roman"/>
          <w:sz w:val="28"/>
          <w:szCs w:val="28"/>
        </w:rPr>
        <w:t>2015年4月24日</w:t>
      </w:r>
    </w:p>
    <w:p w:rsidR="00A56213" w:rsidRPr="00091747" w:rsidRDefault="00A56213" w:rsidP="00A56213">
      <w:pPr>
        <w:jc w:val="center"/>
        <w:rPr>
          <w:rFonts w:ascii="仿宋" w:eastAsia="仿宋" w:hAnsi="仿宋" w:cs="Times New Roman"/>
          <w:b/>
          <w:sz w:val="44"/>
          <w:szCs w:val="44"/>
        </w:rPr>
      </w:pPr>
      <w:r w:rsidRPr="00091747">
        <w:rPr>
          <w:rFonts w:ascii="仿宋" w:eastAsia="仿宋" w:hAnsi="仿宋" w:cs="Times New Roman" w:hint="eastAsia"/>
          <w:b/>
          <w:sz w:val="44"/>
          <w:szCs w:val="44"/>
        </w:rPr>
        <w:lastRenderedPageBreak/>
        <w:t>第二届土木建筑工程学院建筑文化艺术节</w:t>
      </w:r>
    </w:p>
    <w:p w:rsidR="00A56213" w:rsidRPr="00091747" w:rsidRDefault="00A56213" w:rsidP="00A56213">
      <w:pPr>
        <w:jc w:val="center"/>
        <w:rPr>
          <w:rFonts w:ascii="仿宋" w:eastAsia="仿宋" w:hAnsi="仿宋" w:cs="Times New Roman"/>
          <w:b/>
          <w:sz w:val="44"/>
          <w:szCs w:val="44"/>
        </w:rPr>
      </w:pPr>
      <w:r w:rsidRPr="00091747">
        <w:rPr>
          <w:rFonts w:ascii="仿宋" w:eastAsia="仿宋" w:hAnsi="仿宋" w:cs="Times New Roman" w:hint="eastAsia"/>
          <w:b/>
          <w:sz w:val="44"/>
          <w:szCs w:val="44"/>
        </w:rPr>
        <w:t>建筑模型大赛</w:t>
      </w:r>
    </w:p>
    <w:p w:rsidR="00A56213" w:rsidRPr="00091747" w:rsidRDefault="00A56213" w:rsidP="00A56213">
      <w:pPr>
        <w:jc w:val="center"/>
        <w:rPr>
          <w:rFonts w:ascii="仿宋" w:eastAsia="仿宋" w:hAnsi="仿宋" w:cs="Times New Roman"/>
          <w:b/>
          <w:sz w:val="44"/>
          <w:szCs w:val="44"/>
        </w:rPr>
      </w:pPr>
      <w:r w:rsidRPr="00091747">
        <w:rPr>
          <w:rFonts w:ascii="仿宋" w:eastAsia="仿宋" w:hAnsi="仿宋" w:cs="Times New Roman" w:hint="eastAsia"/>
          <w:b/>
          <w:sz w:val="44"/>
          <w:szCs w:val="44"/>
        </w:rPr>
        <w:t>报名表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440"/>
        <w:gridCol w:w="1620"/>
        <w:gridCol w:w="1440"/>
        <w:gridCol w:w="1620"/>
      </w:tblGrid>
      <w:tr w:rsidR="00A56213" w:rsidRPr="00091747" w:rsidTr="00855C50">
        <w:trPr>
          <w:trHeight w:val="615"/>
        </w:trPr>
        <w:tc>
          <w:tcPr>
            <w:tcW w:w="2160" w:type="dxa"/>
          </w:tcPr>
          <w:p w:rsidR="00A56213" w:rsidRPr="00091747" w:rsidRDefault="00A56213" w:rsidP="00855C5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91747">
              <w:rPr>
                <w:rFonts w:ascii="仿宋" w:eastAsia="仿宋" w:hAnsi="仿宋" w:cs="Times New Roman" w:hint="eastAsia"/>
                <w:sz w:val="28"/>
                <w:szCs w:val="28"/>
              </w:rPr>
              <w:t>团队名称</w:t>
            </w:r>
          </w:p>
        </w:tc>
        <w:tc>
          <w:tcPr>
            <w:tcW w:w="6120" w:type="dxa"/>
            <w:gridSpan w:val="4"/>
          </w:tcPr>
          <w:p w:rsidR="00A56213" w:rsidRPr="00091747" w:rsidRDefault="00A56213" w:rsidP="00855C5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A56213" w:rsidRPr="00091747" w:rsidTr="00855C50">
        <w:trPr>
          <w:trHeight w:val="608"/>
        </w:trPr>
        <w:tc>
          <w:tcPr>
            <w:tcW w:w="2160" w:type="dxa"/>
            <w:vMerge w:val="restart"/>
          </w:tcPr>
          <w:p w:rsidR="00A56213" w:rsidRPr="00091747" w:rsidRDefault="00A56213" w:rsidP="00855C5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A56213" w:rsidRPr="00091747" w:rsidRDefault="00A56213" w:rsidP="00855C5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91747">
              <w:rPr>
                <w:rFonts w:ascii="仿宋" w:eastAsia="仿宋" w:hAnsi="仿宋" w:cs="Times New Roman" w:hint="eastAsia"/>
                <w:sz w:val="28"/>
                <w:szCs w:val="28"/>
              </w:rPr>
              <w:t>团队联系人</w:t>
            </w:r>
          </w:p>
          <w:p w:rsidR="00A56213" w:rsidRPr="00091747" w:rsidRDefault="00A56213" w:rsidP="00855C50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091747">
              <w:rPr>
                <w:rFonts w:ascii="仿宋" w:eastAsia="仿宋" w:hAnsi="仿宋" w:cs="Times New Roman" w:hint="eastAsia"/>
                <w:sz w:val="18"/>
                <w:szCs w:val="18"/>
              </w:rPr>
              <w:t>（联系电话土保持通畅）</w:t>
            </w:r>
          </w:p>
        </w:tc>
        <w:tc>
          <w:tcPr>
            <w:tcW w:w="1440" w:type="dxa"/>
          </w:tcPr>
          <w:p w:rsidR="00A56213" w:rsidRPr="00091747" w:rsidRDefault="00A56213" w:rsidP="00855C5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91747">
              <w:rPr>
                <w:rFonts w:ascii="仿宋" w:eastAsia="仿宋" w:hAnsi="仿宋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4680" w:type="dxa"/>
            <w:gridSpan w:val="3"/>
          </w:tcPr>
          <w:p w:rsidR="00A56213" w:rsidRPr="00091747" w:rsidRDefault="00A56213" w:rsidP="00855C50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A56213" w:rsidRPr="00091747" w:rsidTr="00855C50">
        <w:trPr>
          <w:trHeight w:val="588"/>
        </w:trPr>
        <w:tc>
          <w:tcPr>
            <w:tcW w:w="2160" w:type="dxa"/>
            <w:vMerge/>
          </w:tcPr>
          <w:p w:rsidR="00A56213" w:rsidRPr="00091747" w:rsidRDefault="00A56213" w:rsidP="00855C5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56213" w:rsidRPr="00091747" w:rsidRDefault="00A56213" w:rsidP="00855C5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91747">
              <w:rPr>
                <w:rFonts w:ascii="仿宋" w:eastAsia="仿宋" w:hAnsi="仿宋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4680" w:type="dxa"/>
            <w:gridSpan w:val="3"/>
          </w:tcPr>
          <w:p w:rsidR="00A56213" w:rsidRPr="00091747" w:rsidRDefault="00A56213" w:rsidP="00855C50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A56213" w:rsidRPr="00091747" w:rsidTr="00855C50">
        <w:trPr>
          <w:trHeight w:val="614"/>
        </w:trPr>
        <w:tc>
          <w:tcPr>
            <w:tcW w:w="2160" w:type="dxa"/>
            <w:vMerge/>
          </w:tcPr>
          <w:p w:rsidR="00A56213" w:rsidRPr="00091747" w:rsidRDefault="00A56213" w:rsidP="00855C5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56213" w:rsidRPr="00091747" w:rsidRDefault="00A56213" w:rsidP="00855C5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91747">
              <w:rPr>
                <w:rFonts w:ascii="仿宋" w:eastAsia="仿宋" w:hAnsi="仿宋" w:cs="Times New Roman" w:hint="eastAsia"/>
                <w:sz w:val="28"/>
                <w:szCs w:val="28"/>
              </w:rPr>
              <w:t>QQ</w:t>
            </w:r>
          </w:p>
        </w:tc>
        <w:tc>
          <w:tcPr>
            <w:tcW w:w="4680" w:type="dxa"/>
            <w:gridSpan w:val="3"/>
          </w:tcPr>
          <w:p w:rsidR="00A56213" w:rsidRPr="00091747" w:rsidRDefault="00A56213" w:rsidP="00855C50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A56213" w:rsidRPr="00091747" w:rsidTr="00855C50">
        <w:trPr>
          <w:trHeight w:val="577"/>
        </w:trPr>
        <w:tc>
          <w:tcPr>
            <w:tcW w:w="2160" w:type="dxa"/>
            <w:vMerge w:val="restart"/>
          </w:tcPr>
          <w:p w:rsidR="00A56213" w:rsidRPr="00091747" w:rsidRDefault="00A56213" w:rsidP="00855C50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A56213" w:rsidRPr="00091747" w:rsidRDefault="00A56213" w:rsidP="00855C5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91747">
              <w:rPr>
                <w:rFonts w:ascii="仿宋" w:eastAsia="仿宋" w:hAnsi="仿宋" w:cs="Times New Roman" w:hint="eastAsia"/>
                <w:sz w:val="28"/>
                <w:szCs w:val="28"/>
              </w:rPr>
              <w:t>团队成员</w:t>
            </w:r>
          </w:p>
        </w:tc>
        <w:tc>
          <w:tcPr>
            <w:tcW w:w="1440" w:type="dxa"/>
          </w:tcPr>
          <w:p w:rsidR="00A56213" w:rsidRPr="00091747" w:rsidRDefault="00A56213" w:rsidP="00855C5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91747">
              <w:rPr>
                <w:rFonts w:ascii="仿宋" w:eastAsia="仿宋" w:hAnsi="仿宋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620" w:type="dxa"/>
          </w:tcPr>
          <w:p w:rsidR="00A56213" w:rsidRPr="00091747" w:rsidRDefault="00A56213" w:rsidP="00855C5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56213" w:rsidRPr="00091747" w:rsidRDefault="00A56213" w:rsidP="00855C5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91747">
              <w:rPr>
                <w:rFonts w:ascii="仿宋" w:eastAsia="仿宋" w:hAnsi="仿宋" w:cs="Times New Roman" w:hint="eastAsia"/>
                <w:sz w:val="28"/>
                <w:szCs w:val="28"/>
              </w:rPr>
              <w:t>学号</w:t>
            </w:r>
          </w:p>
        </w:tc>
        <w:tc>
          <w:tcPr>
            <w:tcW w:w="1620" w:type="dxa"/>
          </w:tcPr>
          <w:p w:rsidR="00A56213" w:rsidRPr="00091747" w:rsidRDefault="00A56213" w:rsidP="00855C50">
            <w:pPr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A56213" w:rsidRPr="00091747" w:rsidTr="00855C50">
        <w:trPr>
          <w:trHeight w:val="615"/>
        </w:trPr>
        <w:tc>
          <w:tcPr>
            <w:tcW w:w="2160" w:type="dxa"/>
            <w:vMerge/>
          </w:tcPr>
          <w:p w:rsidR="00A56213" w:rsidRPr="00091747" w:rsidRDefault="00A56213" w:rsidP="00855C5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56213" w:rsidRPr="00091747" w:rsidRDefault="00A56213" w:rsidP="00855C5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91747">
              <w:rPr>
                <w:rFonts w:ascii="仿宋" w:eastAsia="仿宋" w:hAnsi="仿宋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620" w:type="dxa"/>
          </w:tcPr>
          <w:p w:rsidR="00A56213" w:rsidRPr="00091747" w:rsidRDefault="00A56213" w:rsidP="00855C5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56213" w:rsidRPr="00091747" w:rsidRDefault="00A56213" w:rsidP="00855C5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91747">
              <w:rPr>
                <w:rFonts w:ascii="仿宋" w:eastAsia="仿宋" w:hAnsi="仿宋" w:cs="Times New Roman" w:hint="eastAsia"/>
                <w:sz w:val="28"/>
                <w:szCs w:val="28"/>
              </w:rPr>
              <w:t>学号</w:t>
            </w:r>
          </w:p>
        </w:tc>
        <w:tc>
          <w:tcPr>
            <w:tcW w:w="1620" w:type="dxa"/>
          </w:tcPr>
          <w:p w:rsidR="00A56213" w:rsidRPr="00091747" w:rsidRDefault="00A56213" w:rsidP="00855C50">
            <w:pPr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A56213" w:rsidRPr="00091747" w:rsidTr="00855C50">
        <w:trPr>
          <w:trHeight w:val="569"/>
        </w:trPr>
        <w:tc>
          <w:tcPr>
            <w:tcW w:w="2160" w:type="dxa"/>
            <w:vMerge/>
          </w:tcPr>
          <w:p w:rsidR="00A56213" w:rsidRPr="00091747" w:rsidRDefault="00A56213" w:rsidP="00855C5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56213" w:rsidRPr="00091747" w:rsidRDefault="00A56213" w:rsidP="00855C5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91747">
              <w:rPr>
                <w:rFonts w:ascii="仿宋" w:eastAsia="仿宋" w:hAnsi="仿宋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620" w:type="dxa"/>
          </w:tcPr>
          <w:p w:rsidR="00A56213" w:rsidRPr="00091747" w:rsidRDefault="00A56213" w:rsidP="00855C5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56213" w:rsidRPr="00091747" w:rsidRDefault="00A56213" w:rsidP="00855C5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91747">
              <w:rPr>
                <w:rFonts w:ascii="仿宋" w:eastAsia="仿宋" w:hAnsi="仿宋" w:cs="Times New Roman" w:hint="eastAsia"/>
                <w:sz w:val="28"/>
                <w:szCs w:val="28"/>
              </w:rPr>
              <w:t>学号</w:t>
            </w:r>
          </w:p>
        </w:tc>
        <w:tc>
          <w:tcPr>
            <w:tcW w:w="1620" w:type="dxa"/>
          </w:tcPr>
          <w:p w:rsidR="00A56213" w:rsidRPr="00091747" w:rsidRDefault="00A56213" w:rsidP="00855C50">
            <w:pPr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A56213" w:rsidRPr="00091747" w:rsidTr="00855C50">
        <w:trPr>
          <w:trHeight w:val="722"/>
        </w:trPr>
        <w:tc>
          <w:tcPr>
            <w:tcW w:w="2160" w:type="dxa"/>
          </w:tcPr>
          <w:p w:rsidR="00A56213" w:rsidRPr="00091747" w:rsidRDefault="00A56213" w:rsidP="00855C5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91747">
              <w:rPr>
                <w:rFonts w:ascii="仿宋" w:eastAsia="仿宋" w:hAnsi="仿宋" w:cs="Times New Roman" w:hint="eastAsia"/>
                <w:sz w:val="28"/>
                <w:szCs w:val="28"/>
              </w:rPr>
              <w:t>指导老师</w:t>
            </w:r>
          </w:p>
        </w:tc>
        <w:tc>
          <w:tcPr>
            <w:tcW w:w="6120" w:type="dxa"/>
            <w:gridSpan w:val="4"/>
          </w:tcPr>
          <w:p w:rsidR="00A56213" w:rsidRPr="00091747" w:rsidRDefault="00A56213" w:rsidP="00855C50">
            <w:pPr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A56213" w:rsidRPr="00091747" w:rsidTr="00855C50">
        <w:trPr>
          <w:trHeight w:val="4184"/>
        </w:trPr>
        <w:tc>
          <w:tcPr>
            <w:tcW w:w="8280" w:type="dxa"/>
            <w:gridSpan w:val="5"/>
          </w:tcPr>
          <w:p w:rsidR="00A56213" w:rsidRPr="00091747" w:rsidRDefault="00A56213" w:rsidP="00855C50">
            <w:pPr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091747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团队承诺：</w:t>
            </w:r>
          </w:p>
          <w:p w:rsidR="00A56213" w:rsidRDefault="00A56213" w:rsidP="00855C50">
            <w:pPr>
              <w:rPr>
                <w:rFonts w:ascii="仿宋" w:eastAsia="仿宋" w:hAnsi="仿宋" w:cs="Times New Roman" w:hint="eastAsia"/>
                <w:b/>
                <w:sz w:val="36"/>
                <w:szCs w:val="36"/>
              </w:rPr>
            </w:pPr>
          </w:p>
          <w:p w:rsidR="00C15DC0" w:rsidRPr="00091747" w:rsidRDefault="00C15DC0" w:rsidP="00855C50">
            <w:pPr>
              <w:rPr>
                <w:rFonts w:ascii="仿宋" w:eastAsia="仿宋" w:hAnsi="仿宋" w:cs="Times New Roman"/>
                <w:b/>
                <w:sz w:val="36"/>
                <w:szCs w:val="36"/>
              </w:rPr>
            </w:pPr>
            <w:bookmarkStart w:id="0" w:name="_GoBack"/>
            <w:bookmarkEnd w:id="0"/>
          </w:p>
          <w:p w:rsidR="00A56213" w:rsidRPr="00091747" w:rsidRDefault="00A56213" w:rsidP="00855C50">
            <w:pPr>
              <w:rPr>
                <w:rFonts w:ascii="仿宋" w:eastAsia="仿宋" w:hAnsi="仿宋" w:cs="Times New Roman"/>
                <w:b/>
                <w:sz w:val="36"/>
                <w:szCs w:val="36"/>
              </w:rPr>
            </w:pPr>
            <w:r w:rsidRPr="00091747">
              <w:rPr>
                <w:rFonts w:ascii="仿宋" w:eastAsia="仿宋" w:hAnsi="仿宋" w:cs="Times New Roman" w:hint="eastAsia"/>
                <w:b/>
                <w:sz w:val="36"/>
                <w:szCs w:val="36"/>
              </w:rPr>
              <w:t xml:space="preserve">  我们了解并保证遵守竞赛章程和有关规定。</w:t>
            </w:r>
          </w:p>
          <w:p w:rsidR="00A56213" w:rsidRDefault="00A56213" w:rsidP="00855C50">
            <w:pPr>
              <w:rPr>
                <w:rFonts w:ascii="仿宋" w:eastAsia="仿宋" w:hAnsi="仿宋" w:cs="Times New Roman" w:hint="eastAsia"/>
                <w:b/>
                <w:sz w:val="36"/>
                <w:szCs w:val="36"/>
              </w:rPr>
            </w:pPr>
          </w:p>
          <w:p w:rsidR="00C15DC0" w:rsidRDefault="00C15DC0" w:rsidP="00855C50">
            <w:pPr>
              <w:rPr>
                <w:rFonts w:ascii="仿宋" w:eastAsia="仿宋" w:hAnsi="仿宋" w:cs="Times New Roman" w:hint="eastAsia"/>
                <w:b/>
                <w:sz w:val="36"/>
                <w:szCs w:val="36"/>
              </w:rPr>
            </w:pPr>
          </w:p>
          <w:p w:rsidR="00C15DC0" w:rsidRPr="00091747" w:rsidRDefault="00C15DC0" w:rsidP="00855C50">
            <w:pPr>
              <w:rPr>
                <w:rFonts w:ascii="仿宋" w:eastAsia="仿宋" w:hAnsi="仿宋" w:cs="Times New Roman"/>
                <w:b/>
                <w:sz w:val="36"/>
                <w:szCs w:val="36"/>
              </w:rPr>
            </w:pPr>
          </w:p>
          <w:p w:rsidR="00A56213" w:rsidRPr="00091747" w:rsidRDefault="00A56213" w:rsidP="00855C50">
            <w:pPr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091747">
              <w:rPr>
                <w:rFonts w:ascii="仿宋" w:eastAsia="仿宋" w:hAnsi="仿宋" w:cs="Times New Roman" w:hint="eastAsia"/>
                <w:b/>
                <w:sz w:val="36"/>
                <w:szCs w:val="36"/>
              </w:rPr>
              <w:t xml:space="preserve">                    </w:t>
            </w:r>
            <w:r w:rsidRPr="00091747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团队负责人签字</w:t>
            </w:r>
          </w:p>
          <w:p w:rsidR="00A56213" w:rsidRPr="00091747" w:rsidRDefault="00A56213" w:rsidP="00855C50">
            <w:pPr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091747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 xml:space="preserve">                                     年     月    日</w:t>
            </w:r>
          </w:p>
        </w:tc>
      </w:tr>
    </w:tbl>
    <w:p w:rsidR="002C0314" w:rsidRPr="00A56213" w:rsidRDefault="002C0314"/>
    <w:sectPr w:rsidR="002C0314" w:rsidRPr="00A56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6CB" w:rsidRDefault="00B636CB" w:rsidP="00A56213">
      <w:r>
        <w:separator/>
      </w:r>
    </w:p>
  </w:endnote>
  <w:endnote w:type="continuationSeparator" w:id="0">
    <w:p w:rsidR="00B636CB" w:rsidRDefault="00B636CB" w:rsidP="00A56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6CB" w:rsidRDefault="00B636CB" w:rsidP="00A56213">
      <w:r>
        <w:separator/>
      </w:r>
    </w:p>
  </w:footnote>
  <w:footnote w:type="continuationSeparator" w:id="0">
    <w:p w:rsidR="00B636CB" w:rsidRDefault="00B636CB" w:rsidP="00A56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0A"/>
    <w:rsid w:val="002C0314"/>
    <w:rsid w:val="004639A5"/>
    <w:rsid w:val="007C3EA6"/>
    <w:rsid w:val="00A56213"/>
    <w:rsid w:val="00B636CB"/>
    <w:rsid w:val="00C15DC0"/>
    <w:rsid w:val="00D12B0A"/>
    <w:rsid w:val="00EB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62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62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62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62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62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62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62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62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JuneY</dc:creator>
  <cp:keywords/>
  <dc:description/>
  <cp:lastModifiedBy>ZLN</cp:lastModifiedBy>
  <cp:revision>4</cp:revision>
  <dcterms:created xsi:type="dcterms:W3CDTF">2015-04-28T05:47:00Z</dcterms:created>
  <dcterms:modified xsi:type="dcterms:W3CDTF">2015-05-07T05:05:00Z</dcterms:modified>
</cp:coreProperties>
</file>