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jc w:val="center"/>
        <w:rPr>
          <w:rFonts w:eastAsia="方正大标宋简体"/>
          <w:b/>
          <w:bCs/>
          <w:color w:val="000000"/>
          <w:sz w:val="44"/>
          <w:szCs w:val="44"/>
          <w:lang w:val="zh-CN"/>
        </w:rPr>
      </w:pPr>
      <w:r>
        <w:rPr>
          <w:rFonts w:hint="eastAsia" w:eastAsia="方正大标宋简体" w:cs="方正大标宋简体"/>
          <w:b/>
          <w:bCs/>
          <w:color w:val="000000"/>
          <w:sz w:val="44"/>
          <w:szCs w:val="44"/>
          <w:lang w:val="zh-CN"/>
        </w:rPr>
        <w:t>关于开展</w:t>
      </w:r>
      <w:r>
        <w:rPr>
          <w:rFonts w:eastAsia="方正大标宋简体" w:cs="方正大标宋简体"/>
          <w:b/>
          <w:bCs/>
          <w:color w:val="000000"/>
          <w:sz w:val="44"/>
          <w:szCs w:val="44"/>
          <w:lang w:val="zh-CN"/>
        </w:rPr>
        <w:t>201</w:t>
      </w:r>
      <w:r>
        <w:rPr>
          <w:rFonts w:hint="eastAsia" w:eastAsia="方正大标宋简体" w:cs="方正大标宋简体"/>
          <w:b/>
          <w:bCs/>
          <w:color w:val="000000"/>
          <w:sz w:val="44"/>
          <w:szCs w:val="44"/>
          <w:lang w:val="en-US" w:eastAsia="zh-CN"/>
        </w:rPr>
        <w:t>7</w:t>
      </w:r>
      <w:r>
        <w:rPr>
          <w:rFonts w:hint="eastAsia" w:eastAsia="方正大标宋简体" w:cs="方正大标宋简体"/>
          <w:b/>
          <w:bCs/>
          <w:color w:val="000000"/>
          <w:sz w:val="44"/>
          <w:szCs w:val="44"/>
          <w:lang w:val="zh-CN"/>
        </w:rPr>
        <w:t>年河南省大中专学生志愿者</w:t>
      </w:r>
    </w:p>
    <w:p>
      <w:pPr>
        <w:autoSpaceDE w:val="0"/>
        <w:autoSpaceDN w:val="0"/>
        <w:adjustRightInd w:val="0"/>
        <w:spacing w:line="520" w:lineRule="exact"/>
        <w:jc w:val="center"/>
        <w:rPr>
          <w:rFonts w:eastAsia="方正大标宋简体"/>
          <w:b/>
          <w:bCs/>
          <w:color w:val="000000"/>
          <w:sz w:val="44"/>
          <w:szCs w:val="44"/>
          <w:lang w:val="zh-CN"/>
        </w:rPr>
      </w:pPr>
      <w:r>
        <w:rPr>
          <w:rFonts w:hint="eastAsia" w:eastAsia="方正大标宋简体" w:cs="方正大标宋简体"/>
          <w:b/>
          <w:bCs/>
          <w:color w:val="000000"/>
          <w:sz w:val="44"/>
          <w:szCs w:val="44"/>
          <w:lang w:val="zh-CN"/>
        </w:rPr>
        <w:t>暑期文化科技卫生“三下乡”</w:t>
      </w:r>
    </w:p>
    <w:p>
      <w:pPr>
        <w:autoSpaceDE w:val="0"/>
        <w:autoSpaceDN w:val="0"/>
        <w:adjustRightInd w:val="0"/>
        <w:spacing w:line="520" w:lineRule="exact"/>
        <w:jc w:val="center"/>
        <w:rPr>
          <w:rFonts w:eastAsia="方正大标宋简体"/>
          <w:b/>
          <w:bCs/>
          <w:color w:val="000000"/>
          <w:sz w:val="44"/>
          <w:szCs w:val="44"/>
          <w:lang w:val="zh-CN"/>
        </w:rPr>
      </w:pPr>
      <w:r>
        <w:rPr>
          <w:rFonts w:hint="eastAsia" w:eastAsia="方正大标宋简体" w:cs="方正大标宋简体"/>
          <w:b/>
          <w:bCs/>
          <w:color w:val="000000"/>
          <w:sz w:val="44"/>
          <w:szCs w:val="44"/>
          <w:lang w:val="zh-CN"/>
        </w:rPr>
        <w:t>社会实践活动的通知</w:t>
      </w:r>
    </w:p>
    <w:p>
      <w:pPr>
        <w:autoSpaceDE w:val="0"/>
        <w:autoSpaceDN w:val="0"/>
        <w:adjustRightInd w:val="0"/>
        <w:snapToGrid w:val="0"/>
        <w:spacing w:line="520" w:lineRule="exact"/>
        <w:ind w:firstLine="640" w:firstLineChars="200"/>
        <w:jc w:val="center"/>
        <w:rPr>
          <w:rFonts w:hint="eastAsia" w:ascii="仿宋_GB2312" w:eastAsia="仿宋_GB2312"/>
          <w:bCs/>
          <w:color w:val="000000"/>
          <w:sz w:val="32"/>
          <w:szCs w:val="32"/>
          <w:lang w:eastAsia="zh-CN"/>
        </w:rPr>
      </w:pPr>
      <w:r>
        <w:rPr>
          <w:rFonts w:hint="eastAsia" w:ascii="仿宋_GB2312" w:eastAsia="仿宋_GB2312"/>
          <w:bCs/>
          <w:color w:val="000000"/>
          <w:sz w:val="32"/>
          <w:szCs w:val="32"/>
          <w:lang w:eastAsia="zh-CN"/>
        </w:rPr>
        <w:t>（草稿）</w:t>
      </w:r>
    </w:p>
    <w:p>
      <w:pPr>
        <w:autoSpaceDE w:val="0"/>
        <w:autoSpaceDN w:val="0"/>
        <w:adjustRightInd w:val="0"/>
        <w:snapToGrid w:val="0"/>
        <w:spacing w:line="520" w:lineRule="exact"/>
        <w:rPr>
          <w:rFonts w:hint="eastAsia" w:ascii="仿宋_GB2312" w:eastAsia="仿宋_GB2312"/>
          <w:bCs/>
          <w:color w:val="000000"/>
          <w:sz w:val="32"/>
          <w:szCs w:val="32"/>
        </w:rPr>
      </w:pPr>
      <w:r>
        <w:rPr>
          <w:rFonts w:hint="eastAsia" w:ascii="仿宋_GB2312" w:eastAsia="仿宋_GB2312" w:cs="方正仿宋简体"/>
          <w:bCs/>
          <w:color w:val="000000"/>
          <w:sz w:val="32"/>
          <w:szCs w:val="32"/>
        </w:rPr>
        <w:t>各省辖市党委宣传部、文明办、教育局、团委、学联，各普通高校团委：</w:t>
      </w:r>
    </w:p>
    <w:p>
      <w:pPr>
        <w:adjustRightInd w:val="0"/>
        <w:snapToGrid w:val="0"/>
        <w:spacing w:line="520" w:lineRule="exact"/>
        <w:ind w:firstLine="640" w:firstLineChars="200"/>
        <w:rPr>
          <w:rFonts w:hint="eastAsia" w:ascii="仿宋_GB2312" w:eastAsia="仿宋_GB2312" w:cs="方正仿宋简体"/>
          <w:bCs/>
          <w:color w:val="000000"/>
          <w:sz w:val="32"/>
          <w:szCs w:val="32"/>
          <w:lang w:val="zh-CN"/>
        </w:rPr>
      </w:pPr>
      <w:r>
        <w:rPr>
          <w:rFonts w:hint="eastAsia" w:ascii="仿宋_GB2312" w:eastAsia="仿宋_GB2312" w:cs="方正仿宋简体"/>
          <w:bCs/>
          <w:color w:val="000000"/>
          <w:sz w:val="32"/>
          <w:szCs w:val="32"/>
          <w:lang w:val="zh-CN"/>
        </w:rPr>
        <w:t>为深入学习宣传贯彻习近平</w:t>
      </w:r>
      <w:bookmarkStart w:id="0" w:name="_GoBack"/>
      <w:bookmarkEnd w:id="0"/>
      <w:r>
        <w:rPr>
          <w:rFonts w:hint="eastAsia" w:ascii="仿宋_GB2312" w:eastAsia="仿宋_GB2312" w:cs="方正仿宋简体"/>
          <w:bCs/>
          <w:color w:val="000000"/>
          <w:sz w:val="32"/>
          <w:szCs w:val="32"/>
          <w:lang w:val="zh-CN"/>
        </w:rPr>
        <w:t>总书记关于青年成长成才的一系列重要论述，引领和帮助广大青年学生在社会实践中受教育、长才干、作贡献，以青春建功的实际行动，为全面建成小康社会贡献青春力量，以优异成绩喜迎党的十九大胜利召开，</w:t>
      </w:r>
      <w:r>
        <w:rPr>
          <w:rFonts w:hint="eastAsia" w:ascii="仿宋_GB2312" w:hAnsi="仿宋_GB2312" w:eastAsia="仿宋_GB2312" w:cs="仿宋_GB2312"/>
          <w:sz w:val="32"/>
          <w:szCs w:val="32"/>
        </w:rPr>
        <w:t>深入推进河南共青团助力脱贫攻坚战青春建功行动，</w:t>
      </w:r>
      <w:r>
        <w:rPr>
          <w:rFonts w:hint="eastAsia" w:ascii="仿宋_GB2312" w:eastAsia="仿宋_GB2312" w:cs="方正仿宋简体"/>
          <w:bCs/>
          <w:color w:val="000000"/>
          <w:sz w:val="32"/>
          <w:szCs w:val="32"/>
          <w:lang w:val="zh-CN"/>
        </w:rPr>
        <w:t>省委宣传部、省文明办、省教育厅、团省委、省学联决定，</w:t>
      </w:r>
      <w:r>
        <w:rPr>
          <w:rFonts w:hint="eastAsia" w:ascii="仿宋_GB2312" w:eastAsia="仿宋_GB2312"/>
          <w:bCs/>
          <w:color w:val="000000"/>
          <w:sz w:val="32"/>
          <w:szCs w:val="32"/>
          <w:lang w:val="zh-CN"/>
        </w:rPr>
        <w:t>201</w:t>
      </w:r>
      <w:r>
        <w:rPr>
          <w:rFonts w:hint="eastAsia" w:ascii="仿宋_GB2312" w:eastAsia="仿宋_GB2312"/>
          <w:bCs/>
          <w:color w:val="000000"/>
          <w:sz w:val="32"/>
          <w:szCs w:val="32"/>
          <w:lang w:val="en-US" w:eastAsia="zh-CN"/>
        </w:rPr>
        <w:t>7</w:t>
      </w:r>
      <w:r>
        <w:rPr>
          <w:rFonts w:hint="eastAsia" w:ascii="仿宋_GB2312" w:eastAsia="仿宋_GB2312"/>
          <w:bCs/>
          <w:color w:val="000000"/>
          <w:sz w:val="32"/>
          <w:szCs w:val="32"/>
          <w:lang w:val="zh-CN"/>
        </w:rPr>
        <w:t>年继续</w:t>
      </w:r>
      <w:r>
        <w:rPr>
          <w:rFonts w:hint="eastAsia" w:ascii="仿宋_GB2312" w:eastAsia="仿宋_GB2312" w:cs="方正仿宋简体"/>
          <w:bCs/>
          <w:color w:val="000000"/>
          <w:sz w:val="32"/>
          <w:szCs w:val="32"/>
          <w:lang w:val="zh-CN"/>
        </w:rPr>
        <w:t>组织开展全省大中专学生志愿者暑期文化科技卫生“三下乡”社会实践活动（以下简称“三下乡”社会实践活动）。现将相关事宜通知如下。</w:t>
      </w:r>
    </w:p>
    <w:p>
      <w:pPr>
        <w:autoSpaceDE w:val="0"/>
        <w:autoSpaceDN w:val="0"/>
        <w:adjustRightInd w:val="0"/>
        <w:spacing w:line="520" w:lineRule="exact"/>
        <w:ind w:firstLine="640" w:firstLineChars="200"/>
        <w:rPr>
          <w:rFonts w:hint="eastAsia" w:ascii="仿宋_GB2312" w:eastAsia="仿宋_GB2312" w:cs="方正仿宋简体"/>
          <w:bCs/>
          <w:color w:val="000000"/>
          <w:sz w:val="32"/>
          <w:szCs w:val="32"/>
        </w:rPr>
      </w:pPr>
      <w:r>
        <w:rPr>
          <w:rFonts w:hint="eastAsia" w:ascii="黑体" w:eastAsia="黑体" w:cs="方正黑体简体"/>
          <w:bCs/>
          <w:color w:val="000000"/>
          <w:sz w:val="32"/>
          <w:szCs w:val="32"/>
        </w:rPr>
        <w:t>一、活动主题</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仿宋_GB2312" w:eastAsia="仿宋_GB2312" w:cs="方正仿宋简体"/>
          <w:bCs/>
          <w:color w:val="000000"/>
          <w:sz w:val="32"/>
          <w:szCs w:val="32"/>
        </w:rPr>
        <w:t>喜迎十九大·青春建新功</w:t>
      </w:r>
    </w:p>
    <w:p>
      <w:pPr>
        <w:autoSpaceDE w:val="0"/>
        <w:autoSpaceDN w:val="0"/>
        <w:adjustRightInd w:val="0"/>
        <w:spacing w:line="520" w:lineRule="exact"/>
        <w:ind w:firstLine="640" w:firstLineChars="200"/>
        <w:rPr>
          <w:rFonts w:hint="eastAsia" w:ascii="黑体" w:eastAsia="黑体" w:cs="方正仿宋简体"/>
          <w:bCs/>
          <w:color w:val="000000"/>
          <w:sz w:val="32"/>
          <w:szCs w:val="32"/>
        </w:rPr>
      </w:pPr>
      <w:r>
        <w:rPr>
          <w:rFonts w:hint="eastAsia" w:ascii="黑体" w:eastAsia="黑体" w:cs="方正仿宋简体"/>
          <w:bCs/>
          <w:color w:val="000000"/>
          <w:sz w:val="32"/>
          <w:szCs w:val="32"/>
        </w:rPr>
        <w:t>二、举办单位</w:t>
      </w:r>
    </w:p>
    <w:p>
      <w:pPr>
        <w:autoSpaceDE w:val="0"/>
        <w:autoSpaceDN w:val="0"/>
        <w:adjustRightInd w:val="0"/>
        <w:spacing w:line="520" w:lineRule="exact"/>
        <w:ind w:firstLine="640" w:firstLineChars="200"/>
        <w:rPr>
          <w:rFonts w:hint="eastAsia" w:ascii="仿宋_GB2312" w:eastAsia="仿宋_GB2312" w:cs="方正仿宋简体"/>
          <w:bCs/>
          <w:color w:val="000000"/>
          <w:sz w:val="32"/>
          <w:szCs w:val="32"/>
          <w:lang w:val="zh-CN"/>
        </w:rPr>
      </w:pPr>
      <w:r>
        <w:rPr>
          <w:rFonts w:hint="eastAsia" w:ascii="仿宋_GB2312" w:eastAsia="仿宋_GB2312" w:cs="方正仿宋简体"/>
          <w:bCs/>
          <w:color w:val="000000"/>
          <w:sz w:val="32"/>
          <w:szCs w:val="32"/>
        </w:rPr>
        <w:t>主办单位：中共河南</w:t>
      </w:r>
      <w:r>
        <w:rPr>
          <w:rFonts w:hint="eastAsia" w:ascii="仿宋_GB2312" w:eastAsia="仿宋_GB2312" w:cs="方正仿宋简体"/>
          <w:bCs/>
          <w:color w:val="000000"/>
          <w:sz w:val="32"/>
          <w:szCs w:val="32"/>
          <w:lang w:val="zh-CN"/>
        </w:rPr>
        <w:t>省委宣传部、河南省文明办、河南省教育厅、共青团河南省委、河南省学生联合会</w:t>
      </w:r>
    </w:p>
    <w:p>
      <w:pPr>
        <w:autoSpaceDE w:val="0"/>
        <w:autoSpaceDN w:val="0"/>
        <w:adjustRightInd w:val="0"/>
        <w:spacing w:line="520" w:lineRule="exact"/>
        <w:ind w:firstLine="640" w:firstLineChars="200"/>
        <w:rPr>
          <w:rFonts w:hint="eastAsia" w:ascii="仿宋_GB2312" w:eastAsia="仿宋_GB2312" w:cs="方正仿宋简体"/>
          <w:bCs/>
          <w:color w:val="000000"/>
          <w:sz w:val="32"/>
          <w:szCs w:val="32"/>
          <w:lang w:val="zh-CN"/>
        </w:rPr>
      </w:pPr>
      <w:r>
        <w:rPr>
          <w:rFonts w:hint="eastAsia" w:ascii="仿宋_GB2312" w:eastAsia="仿宋_GB2312" w:cs="方正仿宋简体"/>
          <w:bCs/>
          <w:color w:val="000000"/>
          <w:sz w:val="32"/>
          <w:szCs w:val="32"/>
          <w:lang w:val="zh-CN"/>
        </w:rPr>
        <w:t>协办单位：新乡学院</w:t>
      </w:r>
    </w:p>
    <w:p>
      <w:pPr>
        <w:autoSpaceDE w:val="0"/>
        <w:autoSpaceDN w:val="0"/>
        <w:adjustRightInd w:val="0"/>
        <w:spacing w:line="520" w:lineRule="exact"/>
        <w:ind w:firstLine="640" w:firstLineChars="200"/>
        <w:rPr>
          <w:rFonts w:hint="eastAsia" w:ascii="黑体" w:eastAsia="黑体"/>
          <w:bCs/>
          <w:color w:val="000000"/>
          <w:sz w:val="32"/>
          <w:szCs w:val="32"/>
        </w:rPr>
      </w:pPr>
      <w:r>
        <w:rPr>
          <w:rFonts w:hint="eastAsia" w:ascii="黑体" w:eastAsia="黑体" w:cs="方正黑体简体"/>
          <w:bCs/>
          <w:color w:val="000000"/>
          <w:sz w:val="32"/>
          <w:szCs w:val="32"/>
        </w:rPr>
        <w:t>三、总体思路</w:t>
      </w:r>
    </w:p>
    <w:p>
      <w:pPr>
        <w:autoSpaceDE w:val="0"/>
        <w:autoSpaceDN w:val="0"/>
        <w:adjustRightInd w:val="0"/>
        <w:spacing w:line="520" w:lineRule="exact"/>
        <w:ind w:firstLine="640" w:firstLineChars="200"/>
        <w:rPr>
          <w:rFonts w:hint="eastAsia" w:ascii="仿宋_GB2312" w:eastAsia="仿宋_GB2312"/>
          <w:bCs/>
          <w:color w:val="000000"/>
          <w:sz w:val="32"/>
          <w:szCs w:val="32"/>
        </w:rPr>
      </w:pPr>
      <w:r>
        <w:rPr>
          <w:rFonts w:hint="eastAsia" w:ascii="仿宋_GB2312" w:eastAsia="仿宋_GB2312" w:cs="方正仿宋简体"/>
          <w:bCs/>
          <w:color w:val="000000"/>
          <w:sz w:val="32"/>
          <w:szCs w:val="32"/>
          <w:lang w:val="zh-CN"/>
        </w:rPr>
        <w:t>高举中国特色社会主义伟大旗帜，全面贯彻党的十八大和十八届三中、四中、五中、六中全会精神，以邓小平理论、“三个代表”重要思想、科学发展观为指导，深入贯彻习近平总书记系列重要讲话精神和治国理政新理念新思想新战略，贯彻落实习近平总书记青年工作思想，贯彻全国高校思想政治工作会议精神，紧紧围绕</w:t>
      </w:r>
      <w:r>
        <w:rPr>
          <w:rFonts w:hint="default" w:ascii="仿宋_GB2312" w:eastAsia="仿宋_GB2312" w:cs="方正仿宋简体"/>
          <w:bCs/>
          <w:color w:val="000000"/>
          <w:sz w:val="32"/>
          <w:szCs w:val="32"/>
          <w:lang w:val="zh-CN"/>
        </w:rPr>
        <w:t>统筹推进“五位一体”总体布局和协调推进“四个全面”战略布局，围绕树立创新、协调、绿色、开放、共享的发展理念，坚持以培育和践行社会主义核心价值观、满足人民群众日益增长的社会服务需求为出发点，以围绕中心、服务大局，积极投身全面依法治国，全面建成小康社会为重点，以扶贫、济困、扶老、助孤、恤病、助残、救灾、助医、助学、禁毒、防艾等为发力点，按照“目标精准化、工作系统化、实施项目化、传播立体化”和“按需设项、据项组团、双向受益”的原则，组织大中专学生广泛开展形式多样的社会实践活动，探索总结实践育人新机制，引领广大青年学生更加坚定跟党走中国特色社会主义道路的理想信念，积极投身全面建成小康社会伟大实践，努力成长成才、创新创造、建功立业，为实现“两个一百年”奋斗目标、实现中华民族伟大复兴的中国梦不懈奋斗，以优异成绩和良好风貌迎接党的十九大胜利召开。</w:t>
      </w:r>
    </w:p>
    <w:p>
      <w:pPr>
        <w:numPr>
          <w:ilvl w:val="0"/>
          <w:numId w:val="1"/>
        </w:numPr>
        <w:adjustRightInd w:val="0"/>
        <w:snapToGrid w:val="0"/>
        <w:spacing w:line="520" w:lineRule="exact"/>
        <w:ind w:firstLine="640" w:firstLineChars="200"/>
        <w:rPr>
          <w:rFonts w:hint="eastAsia" w:ascii="黑体" w:eastAsia="黑体" w:cs="方正黑体简体"/>
          <w:bCs/>
          <w:sz w:val="32"/>
          <w:szCs w:val="32"/>
        </w:rPr>
      </w:pPr>
      <w:r>
        <w:rPr>
          <w:rFonts w:hint="eastAsia" w:ascii="黑体" w:eastAsia="黑体" w:cs="方正黑体简体"/>
          <w:bCs/>
          <w:sz w:val="32"/>
          <w:szCs w:val="32"/>
        </w:rPr>
        <w:t>重点团队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default" w:ascii="仿宋_GB2312" w:hAnsi="Times New Roman" w:eastAsia="仿宋_GB2312" w:cs="方正仿宋简体"/>
          <w:bCs/>
          <w:color w:val="000000"/>
          <w:kern w:val="2"/>
          <w:sz w:val="32"/>
          <w:szCs w:val="32"/>
          <w:lang w:val="zh-CN" w:eastAsia="zh-CN" w:bidi="ar-SA"/>
        </w:rPr>
      </w:pPr>
      <w:r>
        <w:rPr>
          <w:rFonts w:hint="eastAsia" w:ascii="仿宋_GB2312" w:eastAsia="仿宋_GB2312" w:cs="方正仿宋简体"/>
          <w:bCs/>
          <w:color w:val="000000"/>
          <w:kern w:val="2"/>
          <w:sz w:val="32"/>
          <w:szCs w:val="32"/>
          <w:lang w:val="en-US" w:eastAsia="zh-CN" w:bidi="ar-SA"/>
        </w:rPr>
        <w:t xml:space="preserve">    </w:t>
      </w:r>
      <w:r>
        <w:rPr>
          <w:rFonts w:hint="default" w:ascii="仿宋_GB2312" w:hAnsi="Times New Roman" w:eastAsia="仿宋_GB2312" w:cs="方正仿宋简体"/>
          <w:bCs/>
          <w:color w:val="000000"/>
          <w:kern w:val="2"/>
          <w:sz w:val="32"/>
          <w:szCs w:val="32"/>
          <w:lang w:val="zh-CN" w:eastAsia="zh-CN" w:bidi="ar-SA"/>
        </w:rPr>
        <w:t>2017年，全</w:t>
      </w:r>
      <w:r>
        <w:rPr>
          <w:rFonts w:hint="eastAsia" w:ascii="仿宋_GB2312" w:hAnsi="Times New Roman" w:eastAsia="仿宋_GB2312" w:cs="方正仿宋简体"/>
          <w:bCs/>
          <w:color w:val="000000"/>
          <w:kern w:val="2"/>
          <w:sz w:val="32"/>
          <w:szCs w:val="32"/>
          <w:lang w:val="zh-CN" w:eastAsia="zh-CN" w:bidi="ar-SA"/>
        </w:rPr>
        <w:t>省</w:t>
      </w:r>
      <w:r>
        <w:rPr>
          <w:rFonts w:hint="default" w:ascii="仿宋_GB2312" w:hAnsi="Times New Roman" w:eastAsia="仿宋_GB2312" w:cs="方正仿宋简体"/>
          <w:bCs/>
          <w:color w:val="000000"/>
          <w:kern w:val="2"/>
          <w:sz w:val="32"/>
          <w:szCs w:val="32"/>
          <w:lang w:val="zh-CN" w:eastAsia="zh-CN" w:bidi="ar-SA"/>
        </w:rPr>
        <w:t>各高校、各中职学校，要在广泛动员基础上，组建</w:t>
      </w:r>
      <w:r>
        <w:rPr>
          <w:rFonts w:hint="eastAsia" w:ascii="仿宋_GB2312" w:eastAsia="仿宋_GB2312" w:cs="方正仿宋简体"/>
          <w:bCs/>
          <w:color w:val="000000"/>
          <w:kern w:val="2"/>
          <w:sz w:val="32"/>
          <w:szCs w:val="32"/>
          <w:lang w:val="zh-CN" w:eastAsia="zh-CN" w:bidi="ar-SA"/>
        </w:rPr>
        <w:t>国家级</w:t>
      </w:r>
      <w:r>
        <w:rPr>
          <w:rFonts w:hint="default" w:ascii="仿宋_GB2312" w:hAnsi="Times New Roman" w:eastAsia="仿宋_GB2312" w:cs="方正仿宋简体"/>
          <w:bCs/>
          <w:color w:val="000000"/>
          <w:kern w:val="2"/>
          <w:sz w:val="32"/>
          <w:szCs w:val="32"/>
          <w:lang w:val="zh-CN" w:eastAsia="zh-CN" w:bidi="ar-SA"/>
        </w:rPr>
        <w:t>、省级、校级、院系级重点团队，深入基层开展社会实践活动，力争学生总参与量不少于</w:t>
      </w:r>
      <w:r>
        <w:rPr>
          <w:rFonts w:hint="eastAsia" w:ascii="仿宋_GB2312" w:hAnsi="Times New Roman" w:eastAsia="仿宋_GB2312" w:cs="方正仿宋简体"/>
          <w:bCs/>
          <w:color w:val="000000"/>
          <w:kern w:val="2"/>
          <w:sz w:val="32"/>
          <w:szCs w:val="32"/>
          <w:lang w:val="en-US" w:eastAsia="zh-CN" w:bidi="ar-SA"/>
        </w:rPr>
        <w:t>30</w:t>
      </w:r>
      <w:r>
        <w:rPr>
          <w:rFonts w:hint="default" w:ascii="仿宋_GB2312" w:hAnsi="Times New Roman" w:eastAsia="仿宋_GB2312" w:cs="方正仿宋简体"/>
          <w:bCs/>
          <w:color w:val="000000"/>
          <w:kern w:val="2"/>
          <w:sz w:val="32"/>
          <w:szCs w:val="32"/>
          <w:lang w:val="zh-CN" w:eastAsia="zh-CN" w:bidi="ar-SA"/>
        </w:rPr>
        <w:t>万人次。</w:t>
      </w:r>
      <w:r>
        <w:rPr>
          <w:rFonts w:hint="eastAsia" w:ascii="仿宋_GB2312" w:hAnsi="Times New Roman" w:eastAsia="仿宋_GB2312" w:cs="方正仿宋简体"/>
          <w:bCs/>
          <w:color w:val="000000"/>
          <w:kern w:val="2"/>
          <w:sz w:val="32"/>
          <w:szCs w:val="32"/>
          <w:lang w:val="zh-CN" w:eastAsia="zh-CN" w:bidi="ar-SA"/>
        </w:rPr>
        <w:t>全省将通过项目竞赛确定省级重点团队</w:t>
      </w:r>
      <w:r>
        <w:rPr>
          <w:rFonts w:hint="eastAsia" w:ascii="仿宋_GB2312" w:eastAsia="仿宋_GB2312" w:cs="方正仿宋简体"/>
          <w:bCs/>
          <w:color w:val="000000"/>
          <w:kern w:val="2"/>
          <w:sz w:val="32"/>
          <w:szCs w:val="32"/>
          <w:lang w:val="en-US" w:eastAsia="zh-CN" w:bidi="ar-SA"/>
        </w:rPr>
        <w:t>240</w:t>
      </w:r>
      <w:r>
        <w:rPr>
          <w:rFonts w:hint="eastAsia" w:ascii="仿宋_GB2312" w:hAnsi="Times New Roman" w:eastAsia="仿宋_GB2312" w:cs="方正仿宋简体"/>
          <w:bCs/>
          <w:color w:val="000000"/>
          <w:kern w:val="2"/>
          <w:sz w:val="32"/>
          <w:szCs w:val="32"/>
          <w:lang w:val="zh-CN" w:eastAsia="zh-CN" w:bidi="ar-SA"/>
        </w:rPr>
        <w:t>支，并从中遴选出国家级重点团队20支，涉及</w:t>
      </w:r>
      <w:r>
        <w:rPr>
          <w:rFonts w:hint="eastAsia" w:ascii="仿宋_GB2312" w:eastAsia="仿宋_GB2312" w:cs="方正仿宋简体"/>
          <w:bCs/>
          <w:color w:val="000000"/>
          <w:kern w:val="2"/>
          <w:sz w:val="32"/>
          <w:szCs w:val="32"/>
          <w:lang w:val="en-US" w:eastAsia="zh-CN" w:bidi="ar-SA"/>
        </w:rPr>
        <w:t>10</w:t>
      </w:r>
      <w:r>
        <w:rPr>
          <w:rFonts w:hint="eastAsia" w:ascii="仿宋_GB2312" w:hAnsi="Times New Roman" w:eastAsia="仿宋_GB2312" w:cs="方正仿宋简体"/>
          <w:bCs/>
          <w:color w:val="000000"/>
          <w:kern w:val="2"/>
          <w:sz w:val="32"/>
          <w:szCs w:val="32"/>
          <w:lang w:val="zh-CN" w:eastAsia="zh-CN" w:bidi="ar-SA"/>
        </w:rPr>
        <w:t>个方面</w:t>
      </w:r>
      <w:r>
        <w:rPr>
          <w:rFonts w:hint="eastAsia" w:ascii="仿宋_GB2312" w:eastAsia="仿宋_GB2312" w:cs="方正仿宋简体"/>
          <w:bCs/>
          <w:color w:val="000000"/>
          <w:kern w:val="2"/>
          <w:sz w:val="32"/>
          <w:szCs w:val="32"/>
          <w:lang w:val="zh-CN"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default" w:ascii="Helvetica Neue" w:hAnsi="Helvetica Neue" w:eastAsia="Helvetica Neue" w:cs="Helvetica Neue"/>
          <w:b w:val="0"/>
          <w:i w:val="0"/>
          <w:caps w:val="0"/>
          <w:color w:val="3E3E3E"/>
          <w:spacing w:val="0"/>
          <w:sz w:val="27"/>
          <w:szCs w:val="27"/>
        </w:rPr>
      </w:pPr>
      <w:r>
        <w:rPr>
          <w:rFonts w:hint="eastAsia" w:ascii="仿宋_GB2312" w:eastAsia="仿宋_GB2312" w:cs="方正仿宋简体"/>
          <w:bCs/>
          <w:color w:val="000000"/>
          <w:kern w:val="2"/>
          <w:sz w:val="32"/>
          <w:szCs w:val="32"/>
          <w:lang w:val="en-US" w:eastAsia="zh-CN" w:bidi="ar-SA"/>
        </w:rPr>
        <w:t xml:space="preserve">   </w:t>
      </w:r>
      <w:r>
        <w:rPr>
          <w:rFonts w:hint="eastAsia" w:ascii="楷体_GB2312" w:hAnsi="Times New Roman" w:eastAsia="楷体_GB2312"/>
          <w:kern w:val="2"/>
          <w:sz w:val="32"/>
          <w:szCs w:val="32"/>
          <w:lang w:val="en-US" w:eastAsia="zh-CN" w:bidi="ar-SA"/>
        </w:rPr>
        <w:t xml:space="preserve"> </w:t>
      </w:r>
      <w:r>
        <w:rPr>
          <w:rFonts w:hint="default" w:ascii="楷体_GB2312" w:hAnsi="Times New Roman" w:eastAsia="楷体_GB2312"/>
          <w:kern w:val="2"/>
          <w:sz w:val="32"/>
          <w:szCs w:val="32"/>
          <w:lang w:val="zh-CN" w:eastAsia="zh-CN" w:bidi="ar-SA"/>
        </w:rPr>
        <w:t>1.</w:t>
      </w:r>
      <w:r>
        <w:rPr>
          <w:rFonts w:hint="eastAsia" w:ascii="楷体_GB2312" w:hAnsi="Times New Roman" w:eastAsia="楷体_GB2312"/>
          <w:kern w:val="2"/>
          <w:sz w:val="32"/>
          <w:szCs w:val="32"/>
          <w:lang w:val="en-US" w:eastAsia="zh-CN" w:bidi="ar-SA"/>
        </w:rPr>
        <w:t xml:space="preserve"> </w:t>
      </w:r>
      <w:r>
        <w:rPr>
          <w:rFonts w:hint="default" w:ascii="楷体_GB2312" w:hAnsi="Times New Roman" w:eastAsia="楷体_GB2312"/>
          <w:kern w:val="2"/>
          <w:sz w:val="32"/>
          <w:szCs w:val="32"/>
          <w:lang w:val="zh-CN" w:eastAsia="zh-CN" w:bidi="ar-SA"/>
        </w:rPr>
        <w:t>理论普及宣讲团。</w:t>
      </w:r>
      <w:r>
        <w:rPr>
          <w:rFonts w:hint="default" w:ascii="仿宋_GB2312" w:hAnsi="Times New Roman" w:eastAsia="仿宋_GB2312" w:cs="方正仿宋简体"/>
          <w:bCs/>
          <w:color w:val="000000"/>
          <w:kern w:val="2"/>
          <w:sz w:val="32"/>
          <w:szCs w:val="32"/>
          <w:lang w:val="zh-CN" w:eastAsia="zh-CN" w:bidi="ar-SA"/>
        </w:rPr>
        <w:t>重点在全</w:t>
      </w:r>
      <w:r>
        <w:rPr>
          <w:rFonts w:hint="eastAsia" w:ascii="仿宋_GB2312" w:hAnsi="Times New Roman" w:eastAsia="仿宋_GB2312" w:cs="方正仿宋简体"/>
          <w:bCs/>
          <w:color w:val="000000"/>
          <w:kern w:val="2"/>
          <w:sz w:val="32"/>
          <w:szCs w:val="32"/>
          <w:lang w:val="zh-CN" w:eastAsia="zh-CN" w:bidi="ar-SA"/>
        </w:rPr>
        <w:t>省</w:t>
      </w:r>
      <w:r>
        <w:rPr>
          <w:rFonts w:hint="default" w:ascii="仿宋_GB2312" w:hAnsi="Times New Roman" w:eastAsia="仿宋_GB2312" w:cs="方正仿宋简体"/>
          <w:bCs/>
          <w:color w:val="000000"/>
          <w:kern w:val="2"/>
          <w:sz w:val="32"/>
          <w:szCs w:val="32"/>
          <w:lang w:val="zh-CN" w:eastAsia="zh-CN" w:bidi="ar-SA"/>
        </w:rPr>
        <w:t>高校大学生骨干培训班和学生理论学习社团中招募组建</w:t>
      </w:r>
      <w:r>
        <w:rPr>
          <w:rFonts w:hint="eastAsia" w:ascii="仿宋_GB2312" w:eastAsia="仿宋_GB2312" w:cs="方正仿宋简体"/>
          <w:bCs/>
          <w:color w:val="000000"/>
          <w:kern w:val="2"/>
          <w:sz w:val="32"/>
          <w:szCs w:val="32"/>
          <w:lang w:val="en-US" w:eastAsia="zh-CN" w:bidi="ar-SA"/>
        </w:rPr>
        <w:t>30</w:t>
      </w:r>
      <w:r>
        <w:rPr>
          <w:rFonts w:hint="default" w:ascii="仿宋_GB2312" w:hAnsi="Times New Roman" w:eastAsia="仿宋_GB2312" w:cs="方正仿宋简体"/>
          <w:bCs/>
          <w:color w:val="000000"/>
          <w:kern w:val="2"/>
          <w:sz w:val="32"/>
          <w:szCs w:val="32"/>
          <w:lang w:val="zh-CN" w:eastAsia="zh-CN" w:bidi="ar-SA"/>
        </w:rPr>
        <w:t>支</w:t>
      </w:r>
      <w:r>
        <w:rPr>
          <w:rFonts w:hint="eastAsia" w:ascii="仿宋_GB2312" w:hAnsi="Times New Roman" w:eastAsia="仿宋_GB2312" w:cs="方正仿宋简体"/>
          <w:bCs/>
          <w:color w:val="000000"/>
          <w:kern w:val="2"/>
          <w:sz w:val="32"/>
          <w:szCs w:val="32"/>
          <w:lang w:val="zh-CN" w:eastAsia="zh-CN" w:bidi="ar-SA"/>
        </w:rPr>
        <w:t>省级重点</w:t>
      </w:r>
      <w:r>
        <w:rPr>
          <w:rFonts w:hint="default" w:ascii="仿宋_GB2312" w:hAnsi="Times New Roman" w:eastAsia="仿宋_GB2312" w:cs="方正仿宋简体"/>
          <w:bCs/>
          <w:color w:val="000000"/>
          <w:kern w:val="2"/>
          <w:sz w:val="32"/>
          <w:szCs w:val="32"/>
          <w:lang w:val="zh-CN" w:eastAsia="zh-CN" w:bidi="ar-SA"/>
        </w:rPr>
        <w:t>实践团队，结合全</w:t>
      </w:r>
      <w:r>
        <w:rPr>
          <w:rFonts w:hint="eastAsia" w:ascii="仿宋_GB2312" w:hAnsi="Times New Roman" w:eastAsia="仿宋_GB2312" w:cs="方正仿宋简体"/>
          <w:bCs/>
          <w:color w:val="000000"/>
          <w:kern w:val="2"/>
          <w:sz w:val="32"/>
          <w:szCs w:val="32"/>
          <w:lang w:val="zh-CN" w:eastAsia="zh-CN" w:bidi="ar-SA"/>
        </w:rPr>
        <w:t>省</w:t>
      </w:r>
      <w:r>
        <w:rPr>
          <w:rFonts w:hint="default" w:ascii="仿宋_GB2312" w:hAnsi="Times New Roman" w:eastAsia="仿宋_GB2312" w:cs="方正仿宋简体"/>
          <w:bCs/>
          <w:color w:val="000000"/>
          <w:kern w:val="2"/>
          <w:sz w:val="32"/>
          <w:szCs w:val="32"/>
          <w:lang w:val="zh-CN" w:eastAsia="zh-CN" w:bidi="ar-SA"/>
        </w:rPr>
        <w:t>高校共青团学习宣传贯彻习近平总书记系列重要讲话精神</w:t>
      </w:r>
      <w:r>
        <w:rPr>
          <w:rFonts w:hint="eastAsia" w:ascii="仿宋_GB2312" w:eastAsia="仿宋_GB2312" w:cs="方正仿宋简体"/>
          <w:bCs/>
          <w:color w:val="000000"/>
          <w:kern w:val="2"/>
          <w:sz w:val="32"/>
          <w:szCs w:val="32"/>
          <w:lang w:val="zh-CN" w:eastAsia="zh-CN" w:bidi="ar-SA"/>
        </w:rPr>
        <w:t>、</w:t>
      </w:r>
      <w:r>
        <w:rPr>
          <w:rFonts w:hint="default" w:ascii="仿宋_GB2312" w:hAnsi="Times New Roman" w:eastAsia="仿宋_GB2312" w:cs="方正仿宋简体"/>
          <w:bCs/>
          <w:color w:val="000000"/>
          <w:kern w:val="2"/>
          <w:sz w:val="32"/>
          <w:szCs w:val="32"/>
          <w:lang w:val="zh-CN" w:eastAsia="zh-CN" w:bidi="ar-SA"/>
        </w:rPr>
        <w:t>“四进四信”活动开展</w:t>
      </w:r>
      <w:r>
        <w:rPr>
          <w:rFonts w:hint="eastAsia" w:ascii="仿宋_GB2312" w:eastAsia="仿宋_GB2312" w:cs="方正仿宋简体"/>
          <w:bCs/>
          <w:color w:val="000000"/>
          <w:kern w:val="2"/>
          <w:sz w:val="32"/>
          <w:szCs w:val="32"/>
          <w:lang w:val="zh-CN" w:eastAsia="zh-CN" w:bidi="ar-SA"/>
        </w:rPr>
        <w:t>、“两学一做”学习教育常态化制度化、突出“砥砺奋进的五年”主题宣讲</w:t>
      </w:r>
      <w:r>
        <w:rPr>
          <w:rFonts w:hint="default" w:ascii="仿宋_GB2312" w:hAnsi="Times New Roman" w:eastAsia="仿宋_GB2312" w:cs="方正仿宋简体"/>
          <w:bCs/>
          <w:color w:val="000000"/>
          <w:kern w:val="2"/>
          <w:sz w:val="32"/>
          <w:szCs w:val="32"/>
          <w:lang w:val="zh-CN" w:eastAsia="zh-CN" w:bidi="ar-SA"/>
        </w:rPr>
        <w:t>，深入</w:t>
      </w:r>
      <w:r>
        <w:rPr>
          <w:rFonts w:hint="eastAsia" w:ascii="仿宋_GB2312" w:hAnsi="Times New Roman" w:eastAsia="仿宋_GB2312" w:cs="方正仿宋简体"/>
          <w:bCs/>
          <w:color w:val="000000"/>
          <w:kern w:val="2"/>
          <w:sz w:val="32"/>
          <w:szCs w:val="32"/>
          <w:lang w:val="zh-CN" w:eastAsia="zh-CN" w:bidi="ar-SA"/>
        </w:rPr>
        <w:t>贫困县、农村乡镇、城市社区、厂矿企业等</w:t>
      </w:r>
      <w:r>
        <w:rPr>
          <w:rFonts w:hint="default" w:ascii="仿宋_GB2312" w:hAnsi="Times New Roman" w:eastAsia="仿宋_GB2312" w:cs="方正仿宋简体"/>
          <w:bCs/>
          <w:color w:val="000000"/>
          <w:kern w:val="2"/>
          <w:sz w:val="32"/>
          <w:szCs w:val="32"/>
          <w:lang w:val="zh-CN" w:eastAsia="zh-CN" w:bidi="ar-SA"/>
        </w:rPr>
        <w:t>，</w:t>
      </w:r>
      <w:r>
        <w:rPr>
          <w:rFonts w:hint="eastAsia" w:ascii="仿宋_GB2312" w:hAnsi="Times New Roman" w:eastAsia="仿宋_GB2312" w:cs="方正仿宋简体"/>
          <w:bCs/>
          <w:color w:val="000000"/>
          <w:kern w:val="2"/>
          <w:sz w:val="32"/>
          <w:szCs w:val="32"/>
          <w:lang w:val="zh-CN" w:eastAsia="zh-CN" w:bidi="ar-SA"/>
        </w:rPr>
        <w:t>围绕习近平总书记系列重要讲话精神和社会主义核心价值观</w:t>
      </w:r>
      <w:r>
        <w:rPr>
          <w:rFonts w:hint="eastAsia" w:ascii="仿宋_GB2312" w:eastAsia="仿宋_GB2312" w:cs="方正仿宋简体"/>
          <w:bCs/>
          <w:color w:val="000000"/>
          <w:kern w:val="2"/>
          <w:sz w:val="32"/>
          <w:szCs w:val="32"/>
          <w:lang w:val="zh-CN" w:eastAsia="zh-CN" w:bidi="ar-SA"/>
        </w:rPr>
        <w:t>，</w:t>
      </w:r>
      <w:r>
        <w:rPr>
          <w:rFonts w:hint="eastAsia" w:ascii="仿宋_GB2312" w:hAnsi="Times New Roman" w:eastAsia="仿宋_GB2312" w:cs="方正仿宋简体"/>
          <w:bCs/>
          <w:color w:val="000000"/>
          <w:kern w:val="2"/>
          <w:sz w:val="32"/>
          <w:szCs w:val="32"/>
          <w:lang w:val="zh-CN" w:eastAsia="zh-CN" w:bidi="ar-SA"/>
        </w:rPr>
        <w:t>开展形式多样的普及宣讲活动</w:t>
      </w:r>
      <w:r>
        <w:rPr>
          <w:rFonts w:hint="eastAsia" w:ascii="仿宋_GB2312" w:eastAsia="仿宋_GB2312" w:cs="方正仿宋简体"/>
          <w:bCs/>
          <w:color w:val="000000"/>
          <w:kern w:val="2"/>
          <w:sz w:val="32"/>
          <w:szCs w:val="32"/>
          <w:lang w:val="zh-CN" w:eastAsia="zh-CN" w:bidi="ar-SA"/>
        </w:rPr>
        <w:t>，为决胜全面小康、让中原更加出彩凝聚起强大正能量，为党的十九大胜利召开营造良好的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default" w:ascii="Helvetica Neue" w:hAnsi="Helvetica Neue" w:eastAsia="Helvetica Neue" w:cs="Helvetica Neue"/>
          <w:b w:val="0"/>
          <w:i w:val="0"/>
          <w:caps w:val="0"/>
          <w:color w:val="3E3E3E"/>
          <w:spacing w:val="0"/>
          <w:sz w:val="27"/>
          <w:szCs w:val="27"/>
        </w:rPr>
      </w:pPr>
      <w:r>
        <w:rPr>
          <w:rFonts w:hint="eastAsia" w:ascii="仿宋_GB2312" w:eastAsia="仿宋_GB2312" w:cs="方正仿宋简体"/>
          <w:bCs/>
          <w:color w:val="000000"/>
          <w:kern w:val="2"/>
          <w:sz w:val="32"/>
          <w:szCs w:val="32"/>
          <w:lang w:val="en-US" w:eastAsia="zh-CN" w:bidi="ar-SA"/>
        </w:rPr>
        <w:t xml:space="preserve">   </w:t>
      </w:r>
      <w:r>
        <w:rPr>
          <w:rFonts w:hint="eastAsia" w:ascii="楷体_GB2312" w:hAnsi="Times New Roman" w:eastAsia="楷体_GB2312"/>
          <w:kern w:val="2"/>
          <w:sz w:val="32"/>
          <w:szCs w:val="32"/>
          <w:lang w:val="en-US" w:eastAsia="zh-CN" w:bidi="ar-SA"/>
        </w:rPr>
        <w:t xml:space="preserve"> </w:t>
      </w:r>
      <w:r>
        <w:rPr>
          <w:rFonts w:hint="default" w:ascii="楷体_GB2312" w:hAnsi="Times New Roman" w:eastAsia="楷体_GB2312"/>
          <w:kern w:val="2"/>
          <w:sz w:val="32"/>
          <w:szCs w:val="32"/>
          <w:lang w:val="zh-CN" w:eastAsia="zh-CN" w:bidi="ar-SA"/>
        </w:rPr>
        <w:t>2.</w:t>
      </w:r>
      <w:r>
        <w:rPr>
          <w:rFonts w:hint="eastAsia" w:ascii="楷体_GB2312" w:hAnsi="Times New Roman" w:eastAsia="楷体_GB2312"/>
          <w:kern w:val="2"/>
          <w:sz w:val="32"/>
          <w:szCs w:val="32"/>
          <w:lang w:val="en-US" w:eastAsia="zh-CN" w:bidi="ar-SA"/>
        </w:rPr>
        <w:t xml:space="preserve"> </w:t>
      </w:r>
      <w:r>
        <w:rPr>
          <w:rFonts w:hint="default" w:ascii="楷体_GB2312" w:hAnsi="Times New Roman" w:eastAsia="楷体_GB2312"/>
          <w:kern w:val="2"/>
          <w:sz w:val="32"/>
          <w:szCs w:val="32"/>
          <w:lang w:val="zh-CN" w:eastAsia="zh-CN" w:bidi="ar-SA"/>
        </w:rPr>
        <w:t>国情社情观察团。</w:t>
      </w:r>
      <w:r>
        <w:rPr>
          <w:rFonts w:hint="eastAsia" w:ascii="仿宋_GB2312" w:eastAsia="仿宋_GB2312" w:cs="方正仿宋简体"/>
          <w:bCs/>
          <w:sz w:val="32"/>
          <w:szCs w:val="32"/>
        </w:rPr>
        <w:t>重点在全省高校招募组建</w:t>
      </w:r>
      <w:r>
        <w:rPr>
          <w:rFonts w:hint="eastAsia" w:ascii="仿宋_GB2312" w:eastAsia="仿宋_GB2312"/>
          <w:bCs/>
          <w:sz w:val="32"/>
          <w:szCs w:val="32"/>
        </w:rPr>
        <w:t>30支省级</w:t>
      </w:r>
      <w:r>
        <w:rPr>
          <w:rFonts w:hint="eastAsia" w:ascii="仿宋_GB2312" w:eastAsia="仿宋_GB2312" w:cs="方正仿宋简体"/>
          <w:bCs/>
          <w:sz w:val="32"/>
          <w:szCs w:val="32"/>
        </w:rPr>
        <w:t>实践团队，成员包括不同专业的大学生、校园记者等，深入贫困县、城镇、乡村、企业事业单位等，切身感受党的十八大以来我省经济社会发展新面貌、新成就，深入观察和领会“十三五”规划、“四个全面”战略布局，深刻理解</w:t>
      </w:r>
      <w:r>
        <w:rPr>
          <w:rFonts w:hint="eastAsia" w:ascii="仿宋_GB2312" w:eastAsia="仿宋_GB2312"/>
          <w:sz w:val="32"/>
          <w:szCs w:val="32"/>
        </w:rPr>
        <w:t>以习近平同志为总书记的党中央治国理政新理念新思想新战略。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default" w:ascii="Helvetica Neue" w:hAnsi="Helvetica Neue" w:eastAsia="Helvetica Neue" w:cs="Helvetica Neue"/>
          <w:b w:val="0"/>
          <w:i w:val="0"/>
          <w:caps w:val="0"/>
          <w:color w:val="3E3E3E"/>
          <w:spacing w:val="0"/>
          <w:sz w:val="27"/>
          <w:szCs w:val="27"/>
        </w:rPr>
      </w:pPr>
      <w:r>
        <w:rPr>
          <w:rFonts w:hint="eastAsia" w:ascii="仿宋_GB2312" w:eastAsia="仿宋_GB2312" w:cs="方正仿宋简体"/>
          <w:bCs/>
          <w:color w:val="000000"/>
          <w:kern w:val="2"/>
          <w:sz w:val="32"/>
          <w:szCs w:val="32"/>
          <w:lang w:val="en-US" w:eastAsia="zh-CN" w:bidi="ar-SA"/>
        </w:rPr>
        <w:t xml:space="preserve">   </w:t>
      </w:r>
      <w:r>
        <w:rPr>
          <w:rFonts w:hint="eastAsia" w:ascii="楷体_GB2312" w:hAnsi="Times New Roman" w:eastAsia="楷体_GB2312"/>
          <w:kern w:val="2"/>
          <w:sz w:val="32"/>
          <w:szCs w:val="32"/>
          <w:lang w:val="en-US" w:eastAsia="zh-CN" w:bidi="ar-SA"/>
        </w:rPr>
        <w:t xml:space="preserve"> </w:t>
      </w:r>
      <w:r>
        <w:rPr>
          <w:rFonts w:hint="default" w:ascii="楷体_GB2312" w:hAnsi="Times New Roman" w:eastAsia="楷体_GB2312"/>
          <w:kern w:val="2"/>
          <w:sz w:val="32"/>
          <w:szCs w:val="32"/>
          <w:lang w:val="zh-CN" w:eastAsia="zh-CN" w:bidi="ar-SA"/>
        </w:rPr>
        <w:t>3.</w:t>
      </w:r>
      <w:r>
        <w:rPr>
          <w:rFonts w:hint="eastAsia" w:ascii="楷体_GB2312" w:hAnsi="Times New Roman" w:eastAsia="楷体_GB2312"/>
          <w:kern w:val="2"/>
          <w:sz w:val="32"/>
          <w:szCs w:val="32"/>
          <w:lang w:val="en-US" w:eastAsia="zh-CN" w:bidi="ar-SA"/>
        </w:rPr>
        <w:t xml:space="preserve"> </w:t>
      </w:r>
      <w:r>
        <w:rPr>
          <w:rFonts w:hint="default" w:ascii="楷体_GB2312" w:hAnsi="Times New Roman" w:eastAsia="楷体_GB2312"/>
          <w:kern w:val="2"/>
          <w:sz w:val="32"/>
          <w:szCs w:val="32"/>
          <w:lang w:val="zh-CN" w:eastAsia="zh-CN" w:bidi="ar-SA"/>
        </w:rPr>
        <w:t>依法治国宣讲团。</w:t>
      </w:r>
      <w:r>
        <w:rPr>
          <w:rFonts w:hint="default" w:ascii="仿宋_GB2312" w:hAnsi="Times New Roman" w:eastAsia="仿宋_GB2312" w:cs="方正仿宋简体"/>
          <w:bCs/>
          <w:color w:val="000000"/>
          <w:kern w:val="2"/>
          <w:sz w:val="32"/>
          <w:szCs w:val="32"/>
          <w:lang w:val="zh-CN" w:eastAsia="zh-CN" w:bidi="ar-SA"/>
        </w:rPr>
        <w:t>重点在全</w:t>
      </w:r>
      <w:r>
        <w:rPr>
          <w:rFonts w:hint="eastAsia" w:ascii="仿宋_GB2312" w:hAnsi="Times New Roman" w:eastAsia="仿宋_GB2312" w:cs="方正仿宋简体"/>
          <w:bCs/>
          <w:color w:val="000000"/>
          <w:kern w:val="2"/>
          <w:sz w:val="32"/>
          <w:szCs w:val="32"/>
          <w:lang w:val="zh-CN" w:eastAsia="zh-CN" w:bidi="ar-SA"/>
        </w:rPr>
        <w:t>省</w:t>
      </w:r>
      <w:r>
        <w:rPr>
          <w:rFonts w:hint="default" w:ascii="仿宋_GB2312" w:hAnsi="Times New Roman" w:eastAsia="仿宋_GB2312" w:cs="方正仿宋简体"/>
          <w:bCs/>
          <w:color w:val="000000"/>
          <w:kern w:val="2"/>
          <w:sz w:val="32"/>
          <w:szCs w:val="32"/>
          <w:lang w:val="zh-CN" w:eastAsia="zh-CN" w:bidi="ar-SA"/>
        </w:rPr>
        <w:t>政法类高校、综合院校的法律院系和高校政法类社团中招募组建</w:t>
      </w:r>
      <w:r>
        <w:rPr>
          <w:rFonts w:hint="eastAsia" w:ascii="仿宋_GB2312" w:hAnsi="Times New Roman" w:eastAsia="仿宋_GB2312" w:cs="方正仿宋简体"/>
          <w:bCs/>
          <w:color w:val="000000"/>
          <w:kern w:val="2"/>
          <w:sz w:val="32"/>
          <w:szCs w:val="32"/>
          <w:lang w:val="en-US" w:eastAsia="zh-CN" w:bidi="ar-SA"/>
        </w:rPr>
        <w:t>20</w:t>
      </w:r>
      <w:r>
        <w:rPr>
          <w:rFonts w:hint="default" w:ascii="仿宋_GB2312" w:hAnsi="Times New Roman" w:eastAsia="仿宋_GB2312" w:cs="方正仿宋简体"/>
          <w:bCs/>
          <w:color w:val="000000"/>
          <w:kern w:val="2"/>
          <w:sz w:val="32"/>
          <w:szCs w:val="32"/>
          <w:lang w:val="zh-CN" w:eastAsia="zh-CN" w:bidi="ar-SA"/>
        </w:rPr>
        <w:t>支由专业教师和学生组成的</w:t>
      </w:r>
      <w:r>
        <w:rPr>
          <w:rFonts w:hint="eastAsia" w:ascii="仿宋_GB2312" w:eastAsia="仿宋_GB2312" w:cs="方正仿宋简体"/>
          <w:bCs/>
          <w:color w:val="000000"/>
          <w:kern w:val="2"/>
          <w:sz w:val="32"/>
          <w:szCs w:val="32"/>
          <w:lang w:val="zh-CN" w:eastAsia="zh-CN" w:bidi="ar-SA"/>
        </w:rPr>
        <w:t>省级</w:t>
      </w:r>
      <w:r>
        <w:rPr>
          <w:rFonts w:hint="default" w:ascii="仿宋_GB2312" w:hAnsi="Times New Roman" w:eastAsia="仿宋_GB2312" w:cs="方正仿宋简体"/>
          <w:bCs/>
          <w:color w:val="000000"/>
          <w:kern w:val="2"/>
          <w:sz w:val="32"/>
          <w:szCs w:val="32"/>
          <w:lang w:val="zh-CN" w:eastAsia="zh-CN" w:bidi="ar-SA"/>
        </w:rPr>
        <w:t>实践团队，围绕习近平总书记“5·3”视察中国政法大学重要讲话精神，深入到城镇乡村、社区街道宣传宣讲习近平总书记关于全面推进依法治国的重要论述，深刻观察和体会中国共产党在建设社会主义法治国家，发展社会主义市场经济，推动社会主义文明进步所取得的新变化新成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default" w:ascii="Helvetica Neue" w:hAnsi="Helvetica Neue" w:eastAsia="Helvetica Neue" w:cs="Helvetica Neue"/>
          <w:b w:val="0"/>
          <w:i w:val="0"/>
          <w:caps w:val="0"/>
          <w:color w:val="3E3E3E"/>
          <w:spacing w:val="0"/>
          <w:sz w:val="27"/>
          <w:szCs w:val="27"/>
        </w:rPr>
      </w:pPr>
      <w:r>
        <w:rPr>
          <w:rFonts w:hint="eastAsia" w:ascii="仿宋_GB2312" w:eastAsia="仿宋_GB2312" w:cs="方正仿宋简体"/>
          <w:bCs/>
          <w:kern w:val="2"/>
          <w:sz w:val="32"/>
          <w:szCs w:val="32"/>
          <w:lang w:val="en-US" w:eastAsia="zh-CN" w:bidi="ar-SA"/>
        </w:rPr>
        <w:t xml:space="preserve">    </w:t>
      </w:r>
      <w:r>
        <w:rPr>
          <w:rFonts w:hint="default" w:ascii="楷体_GB2312" w:hAnsi="Times New Roman" w:eastAsia="楷体_GB2312"/>
          <w:kern w:val="2"/>
          <w:sz w:val="32"/>
          <w:szCs w:val="32"/>
          <w:lang w:val="en-US" w:eastAsia="zh-CN" w:bidi="ar-SA"/>
        </w:rPr>
        <w:t>4.</w:t>
      </w:r>
      <w:r>
        <w:rPr>
          <w:rFonts w:hint="eastAsia" w:ascii="楷体_GB2312" w:hAnsi="Times New Roman" w:eastAsia="楷体_GB2312"/>
          <w:kern w:val="2"/>
          <w:sz w:val="32"/>
          <w:szCs w:val="32"/>
          <w:lang w:val="en-US" w:eastAsia="zh-CN" w:bidi="ar-SA"/>
        </w:rPr>
        <w:t xml:space="preserve"> </w:t>
      </w:r>
      <w:r>
        <w:rPr>
          <w:rFonts w:hint="default" w:ascii="楷体_GB2312" w:hAnsi="Times New Roman" w:eastAsia="楷体_GB2312"/>
          <w:kern w:val="2"/>
          <w:sz w:val="32"/>
          <w:szCs w:val="32"/>
          <w:lang w:val="en-US" w:eastAsia="zh-CN" w:bidi="ar-SA"/>
        </w:rPr>
        <w:t>科技支农帮扶团。</w:t>
      </w:r>
      <w:r>
        <w:rPr>
          <w:rFonts w:hint="default" w:ascii="仿宋_GB2312" w:hAnsi="Times New Roman" w:eastAsia="仿宋_GB2312" w:cs="方正仿宋简体"/>
          <w:bCs/>
          <w:kern w:val="2"/>
          <w:sz w:val="32"/>
          <w:szCs w:val="32"/>
          <w:lang w:val="en-US" w:eastAsia="zh-CN" w:bidi="ar-SA"/>
        </w:rPr>
        <w:t>重点在</w:t>
      </w:r>
      <w:r>
        <w:rPr>
          <w:rFonts w:hint="eastAsia" w:ascii="仿宋_GB2312" w:hAnsi="Times New Roman" w:eastAsia="仿宋_GB2312" w:cs="方正仿宋简体"/>
          <w:bCs/>
          <w:kern w:val="2"/>
          <w:sz w:val="32"/>
          <w:szCs w:val="32"/>
          <w:lang w:val="en-US" w:eastAsia="zh-CN" w:bidi="ar-SA"/>
        </w:rPr>
        <w:t>全省</w:t>
      </w:r>
      <w:r>
        <w:rPr>
          <w:rFonts w:hint="default" w:ascii="仿宋_GB2312" w:hAnsi="Times New Roman" w:eastAsia="仿宋_GB2312" w:cs="方正仿宋简体"/>
          <w:bCs/>
          <w:kern w:val="2"/>
          <w:sz w:val="32"/>
          <w:szCs w:val="32"/>
          <w:lang w:val="en-US" w:eastAsia="zh-CN" w:bidi="ar-SA"/>
        </w:rPr>
        <w:t>涉农高校和综合院校的涉农院系中招募组建</w:t>
      </w:r>
      <w:r>
        <w:rPr>
          <w:rFonts w:hint="eastAsia" w:ascii="仿宋_GB2312" w:hAnsi="Times New Roman" w:eastAsia="仿宋_GB2312" w:cs="方正仿宋简体"/>
          <w:bCs/>
          <w:kern w:val="2"/>
          <w:sz w:val="32"/>
          <w:szCs w:val="32"/>
          <w:lang w:val="en-US" w:eastAsia="zh-CN" w:bidi="ar-SA"/>
        </w:rPr>
        <w:t>20</w:t>
      </w:r>
      <w:r>
        <w:rPr>
          <w:rFonts w:hint="default" w:ascii="仿宋_GB2312" w:hAnsi="Times New Roman" w:eastAsia="仿宋_GB2312" w:cs="方正仿宋简体"/>
          <w:bCs/>
          <w:kern w:val="2"/>
          <w:sz w:val="32"/>
          <w:szCs w:val="32"/>
          <w:lang w:val="en-US" w:eastAsia="zh-CN" w:bidi="ar-SA"/>
        </w:rPr>
        <w:t>支由专业教师和学生组成的</w:t>
      </w:r>
      <w:r>
        <w:rPr>
          <w:rFonts w:hint="eastAsia" w:ascii="仿宋_GB2312" w:hAnsi="Times New Roman" w:eastAsia="仿宋_GB2312" w:cs="方正仿宋简体"/>
          <w:bCs/>
          <w:kern w:val="2"/>
          <w:sz w:val="32"/>
          <w:szCs w:val="32"/>
          <w:lang w:val="en-US" w:eastAsia="zh-CN" w:bidi="ar-SA"/>
        </w:rPr>
        <w:t>省级</w:t>
      </w:r>
      <w:r>
        <w:rPr>
          <w:rFonts w:hint="default" w:ascii="仿宋_GB2312" w:hAnsi="Times New Roman" w:eastAsia="仿宋_GB2312" w:cs="方正仿宋简体"/>
          <w:bCs/>
          <w:kern w:val="2"/>
          <w:sz w:val="32"/>
          <w:szCs w:val="32"/>
          <w:lang w:val="en-US" w:eastAsia="zh-CN" w:bidi="ar-SA"/>
        </w:rPr>
        <w:t>实践团队，到</w:t>
      </w:r>
      <w:r>
        <w:rPr>
          <w:rFonts w:hint="eastAsia" w:ascii="仿宋_GB2312" w:hAnsi="Times New Roman" w:eastAsia="仿宋_GB2312" w:cs="方正仿宋简体"/>
          <w:bCs/>
          <w:kern w:val="2"/>
          <w:sz w:val="32"/>
          <w:szCs w:val="32"/>
          <w:lang w:val="en-US" w:eastAsia="zh-CN" w:bidi="ar-SA"/>
        </w:rPr>
        <w:t>贫困县、</w:t>
      </w:r>
      <w:r>
        <w:rPr>
          <w:rFonts w:hint="default" w:ascii="仿宋_GB2312" w:hAnsi="Times New Roman" w:eastAsia="仿宋_GB2312" w:cs="方正仿宋简体"/>
          <w:bCs/>
          <w:kern w:val="2"/>
          <w:sz w:val="32"/>
          <w:szCs w:val="32"/>
          <w:lang w:val="en-US" w:eastAsia="zh-CN" w:bidi="ar-SA"/>
        </w:rPr>
        <w:t>相关县域与当地农业部门或农广校合作，开展农技人员培训、农业科普讲座、先进农技推广、为农民提供“田间地头”的生产实践指导等服务活动。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default" w:ascii="Helvetica Neue" w:hAnsi="Helvetica Neue" w:eastAsia="Helvetica Neue" w:cs="Helvetica Neue"/>
          <w:b w:val="0"/>
          <w:i w:val="0"/>
          <w:caps w:val="0"/>
          <w:color w:val="3E3E3E"/>
          <w:spacing w:val="0"/>
          <w:sz w:val="27"/>
          <w:szCs w:val="27"/>
        </w:rPr>
      </w:pPr>
      <w:r>
        <w:rPr>
          <w:rFonts w:hint="eastAsia" w:ascii="仿宋_GB2312" w:eastAsia="仿宋_GB2312" w:cs="方正仿宋简体"/>
          <w:bCs/>
          <w:kern w:val="2"/>
          <w:sz w:val="32"/>
          <w:szCs w:val="32"/>
          <w:lang w:val="en-US" w:eastAsia="zh-CN" w:bidi="ar-SA"/>
        </w:rPr>
        <w:t xml:space="preserve">   </w:t>
      </w:r>
      <w:r>
        <w:rPr>
          <w:rFonts w:hint="eastAsia" w:ascii="楷体_GB2312" w:hAnsi="Times New Roman" w:eastAsia="楷体_GB2312"/>
          <w:kern w:val="2"/>
          <w:sz w:val="32"/>
          <w:szCs w:val="32"/>
          <w:lang w:val="en-US" w:eastAsia="zh-CN" w:bidi="ar-SA"/>
        </w:rPr>
        <w:t xml:space="preserve"> </w:t>
      </w:r>
      <w:r>
        <w:rPr>
          <w:rFonts w:hint="default" w:ascii="楷体_GB2312" w:hAnsi="Times New Roman" w:eastAsia="楷体_GB2312"/>
          <w:kern w:val="2"/>
          <w:sz w:val="32"/>
          <w:szCs w:val="32"/>
          <w:lang w:val="en-US" w:eastAsia="zh-CN" w:bidi="ar-SA"/>
        </w:rPr>
        <w:t>5.</w:t>
      </w:r>
      <w:r>
        <w:rPr>
          <w:rFonts w:hint="eastAsia" w:ascii="楷体_GB2312" w:hAnsi="Times New Roman" w:eastAsia="楷体_GB2312"/>
          <w:kern w:val="2"/>
          <w:sz w:val="32"/>
          <w:szCs w:val="32"/>
          <w:lang w:val="en-US" w:eastAsia="zh-CN" w:bidi="ar-SA"/>
        </w:rPr>
        <w:t xml:space="preserve"> </w:t>
      </w:r>
      <w:r>
        <w:rPr>
          <w:rFonts w:hint="default" w:ascii="楷体_GB2312" w:hAnsi="Times New Roman" w:eastAsia="楷体_GB2312"/>
          <w:kern w:val="2"/>
          <w:sz w:val="32"/>
          <w:szCs w:val="32"/>
          <w:lang w:val="en-US" w:eastAsia="zh-CN" w:bidi="ar-SA"/>
        </w:rPr>
        <w:t>教育关爱服务团。</w:t>
      </w:r>
      <w:r>
        <w:rPr>
          <w:rFonts w:hint="default" w:ascii="仿宋_GB2312" w:hAnsi="Times New Roman" w:eastAsia="仿宋_GB2312" w:cs="方正仿宋简体"/>
          <w:bCs/>
          <w:kern w:val="2"/>
          <w:sz w:val="32"/>
          <w:szCs w:val="32"/>
          <w:lang w:val="en-US" w:eastAsia="zh-CN" w:bidi="ar-SA"/>
        </w:rPr>
        <w:t>重点在</w:t>
      </w:r>
      <w:r>
        <w:rPr>
          <w:rFonts w:hint="eastAsia" w:ascii="仿宋_GB2312" w:hAnsi="Times New Roman" w:eastAsia="仿宋_GB2312" w:cs="方正仿宋简体"/>
          <w:bCs/>
          <w:kern w:val="2"/>
          <w:sz w:val="32"/>
          <w:szCs w:val="32"/>
          <w:lang w:val="en-US" w:eastAsia="zh-CN" w:bidi="ar-SA"/>
        </w:rPr>
        <w:t>全省</w:t>
      </w:r>
      <w:r>
        <w:rPr>
          <w:rFonts w:hint="default" w:ascii="仿宋_GB2312" w:hAnsi="Times New Roman" w:eastAsia="仿宋_GB2312" w:cs="方正仿宋简体"/>
          <w:bCs/>
          <w:kern w:val="2"/>
          <w:sz w:val="32"/>
          <w:szCs w:val="32"/>
          <w:lang w:val="en-US" w:eastAsia="zh-CN" w:bidi="ar-SA"/>
        </w:rPr>
        <w:t>师范类院校或</w:t>
      </w:r>
      <w:r>
        <w:rPr>
          <w:rFonts w:hint="eastAsia" w:ascii="仿宋_GB2312" w:hAnsi="Times New Roman" w:eastAsia="仿宋_GB2312" w:cs="方正仿宋简体"/>
          <w:bCs/>
          <w:kern w:val="2"/>
          <w:sz w:val="32"/>
          <w:szCs w:val="32"/>
          <w:lang w:val="en-US" w:eastAsia="zh-CN" w:bidi="ar-SA"/>
        </w:rPr>
        <w:t>专业</w:t>
      </w:r>
      <w:r>
        <w:rPr>
          <w:rFonts w:hint="default" w:ascii="仿宋_GB2312" w:hAnsi="Times New Roman" w:eastAsia="仿宋_GB2312" w:cs="方正仿宋简体"/>
          <w:bCs/>
          <w:kern w:val="2"/>
          <w:sz w:val="32"/>
          <w:szCs w:val="32"/>
          <w:lang w:val="en-US" w:eastAsia="zh-CN" w:bidi="ar-SA"/>
        </w:rPr>
        <w:t>中招募组建</w:t>
      </w:r>
      <w:r>
        <w:rPr>
          <w:rFonts w:hint="eastAsia" w:ascii="仿宋_GB2312" w:hAnsi="Times New Roman" w:eastAsia="仿宋_GB2312" w:cs="方正仿宋简体"/>
          <w:bCs/>
          <w:kern w:val="2"/>
          <w:sz w:val="32"/>
          <w:szCs w:val="32"/>
          <w:lang w:val="en-US" w:eastAsia="zh-CN" w:bidi="ar-SA"/>
        </w:rPr>
        <w:t>20</w:t>
      </w:r>
      <w:r>
        <w:rPr>
          <w:rFonts w:hint="default" w:ascii="仿宋_GB2312" w:hAnsi="Times New Roman" w:eastAsia="仿宋_GB2312" w:cs="方正仿宋简体"/>
          <w:bCs/>
          <w:kern w:val="2"/>
          <w:sz w:val="32"/>
          <w:szCs w:val="32"/>
          <w:lang w:val="en-US" w:eastAsia="zh-CN" w:bidi="ar-SA"/>
        </w:rPr>
        <w:t>支</w:t>
      </w:r>
      <w:r>
        <w:rPr>
          <w:rFonts w:hint="eastAsia" w:ascii="仿宋_GB2312" w:hAnsi="Times New Roman" w:eastAsia="仿宋_GB2312" w:cs="方正仿宋简体"/>
          <w:bCs/>
          <w:kern w:val="2"/>
          <w:sz w:val="32"/>
          <w:szCs w:val="32"/>
          <w:lang w:val="en-US" w:eastAsia="zh-CN" w:bidi="ar-SA"/>
        </w:rPr>
        <w:t>省级</w:t>
      </w:r>
      <w:r>
        <w:rPr>
          <w:rFonts w:hint="default" w:ascii="仿宋_GB2312" w:hAnsi="Times New Roman" w:eastAsia="仿宋_GB2312" w:cs="方正仿宋简体"/>
          <w:bCs/>
          <w:kern w:val="2"/>
          <w:sz w:val="32"/>
          <w:szCs w:val="32"/>
          <w:lang w:val="en-US" w:eastAsia="zh-CN" w:bidi="ar-SA"/>
        </w:rPr>
        <w:t>实践团队，到</w:t>
      </w:r>
      <w:r>
        <w:rPr>
          <w:rFonts w:hint="eastAsia" w:ascii="仿宋_GB2312" w:hAnsi="Times New Roman" w:eastAsia="仿宋_GB2312" w:cs="方正仿宋简体"/>
          <w:bCs/>
          <w:kern w:val="2"/>
          <w:sz w:val="32"/>
          <w:szCs w:val="32"/>
          <w:lang w:val="en-US" w:eastAsia="zh-CN" w:bidi="ar-SA"/>
        </w:rPr>
        <w:t>贫困县、</w:t>
      </w:r>
      <w:r>
        <w:rPr>
          <w:rFonts w:hint="default" w:ascii="仿宋_GB2312" w:hAnsi="Times New Roman" w:eastAsia="仿宋_GB2312" w:cs="方正仿宋简体"/>
          <w:bCs/>
          <w:kern w:val="2"/>
          <w:sz w:val="32"/>
          <w:szCs w:val="32"/>
          <w:lang w:val="en-US" w:eastAsia="zh-CN" w:bidi="ar-SA"/>
        </w:rPr>
        <w:t>中西部地区基础教育薄弱、教育资源匮乏的贫困县（乡），协助当地教育部门开展教师培训，帮助当地优化教育资源、提升教学质量。同时，发挥大学生的智力优势和专业特长</w:t>
      </w:r>
      <w:r>
        <w:rPr>
          <w:rFonts w:hint="eastAsia" w:ascii="仿宋_GB2312" w:eastAsia="仿宋_GB2312" w:cs="方正仿宋简体"/>
          <w:bCs/>
          <w:kern w:val="2"/>
          <w:sz w:val="32"/>
          <w:szCs w:val="32"/>
          <w:lang w:val="en-US" w:eastAsia="zh-CN" w:bidi="ar-SA"/>
        </w:rPr>
        <w:t>，以</w:t>
      </w:r>
      <w:r>
        <w:rPr>
          <w:rFonts w:hint="eastAsia" w:ascii="仿宋_GB2312" w:eastAsia="仿宋_GB2312" w:cs="方正仿宋简体"/>
          <w:bCs/>
          <w:kern w:val="2"/>
          <w:sz w:val="32"/>
          <w:szCs w:val="32"/>
          <w:highlight w:val="none"/>
          <w:lang w:val="en-US" w:eastAsia="zh-CN" w:bidi="ar-SA"/>
        </w:rPr>
        <w:t>“七彩假期”关爱留守儿童为重点，</w:t>
      </w:r>
      <w:r>
        <w:rPr>
          <w:rFonts w:hint="default" w:ascii="仿宋_GB2312" w:hAnsi="Times New Roman" w:eastAsia="仿宋_GB2312" w:cs="方正仿宋简体"/>
          <w:bCs/>
          <w:kern w:val="2"/>
          <w:sz w:val="32"/>
          <w:szCs w:val="32"/>
          <w:lang w:val="en-US" w:eastAsia="zh-CN" w:bidi="ar-SA"/>
        </w:rPr>
        <w:t>组织大学生团队面向贫困地区、革命老区、边疆地区、少数民族地区的留守儿童、贫困家庭儿童，开展课业辅导、素质拓展、亲情陪伴等教育精准扶贫关爱活动，为“十三五”脱贫攻坚，全面建成小康社会做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default" w:ascii="仿宋_GB2312" w:hAnsi="Times New Roman" w:eastAsia="仿宋_GB2312" w:cs="方正仿宋简体"/>
          <w:bCs/>
          <w:kern w:val="2"/>
          <w:sz w:val="32"/>
          <w:szCs w:val="32"/>
          <w:lang w:val="en-US" w:eastAsia="zh-CN" w:bidi="ar-SA"/>
        </w:rPr>
      </w:pPr>
      <w:r>
        <w:rPr>
          <w:rFonts w:hint="eastAsia" w:ascii="仿宋_GB2312" w:eastAsia="仿宋_GB2312" w:cs="方正仿宋简体"/>
          <w:bCs/>
          <w:kern w:val="2"/>
          <w:sz w:val="32"/>
          <w:szCs w:val="32"/>
          <w:lang w:val="en-US" w:eastAsia="zh-CN" w:bidi="ar-SA"/>
        </w:rPr>
        <w:t xml:space="preserve">    </w:t>
      </w:r>
      <w:r>
        <w:rPr>
          <w:rFonts w:hint="default" w:ascii="楷体_GB2312" w:hAnsi="Times New Roman" w:eastAsia="楷体_GB2312"/>
          <w:kern w:val="2"/>
          <w:sz w:val="32"/>
          <w:szCs w:val="32"/>
          <w:lang w:val="en-US" w:eastAsia="zh-CN" w:bidi="ar-SA"/>
        </w:rPr>
        <w:t>6.</w:t>
      </w:r>
      <w:r>
        <w:rPr>
          <w:rFonts w:hint="eastAsia" w:ascii="楷体_GB2312" w:hAnsi="Times New Roman" w:eastAsia="楷体_GB2312"/>
          <w:kern w:val="2"/>
          <w:sz w:val="32"/>
          <w:szCs w:val="32"/>
          <w:lang w:val="en-US" w:eastAsia="zh-CN" w:bidi="ar-SA"/>
        </w:rPr>
        <w:t xml:space="preserve"> </w:t>
      </w:r>
      <w:r>
        <w:rPr>
          <w:rFonts w:hint="default" w:ascii="楷体_GB2312" w:hAnsi="Times New Roman" w:eastAsia="楷体_GB2312"/>
          <w:kern w:val="2"/>
          <w:sz w:val="32"/>
          <w:szCs w:val="32"/>
          <w:lang w:val="en-US" w:eastAsia="zh-CN" w:bidi="ar-SA"/>
        </w:rPr>
        <w:t>文化艺术服务团。</w:t>
      </w:r>
      <w:r>
        <w:rPr>
          <w:rFonts w:hint="default" w:ascii="仿宋_GB2312" w:hAnsi="Times New Roman" w:eastAsia="仿宋_GB2312" w:cs="方正仿宋简体"/>
          <w:bCs/>
          <w:kern w:val="2"/>
          <w:sz w:val="32"/>
          <w:szCs w:val="32"/>
          <w:lang w:val="en-US" w:eastAsia="zh-CN" w:bidi="ar-SA"/>
        </w:rPr>
        <w:t>重点依托全</w:t>
      </w:r>
      <w:r>
        <w:rPr>
          <w:rFonts w:hint="eastAsia" w:ascii="仿宋_GB2312" w:hAnsi="Times New Roman" w:eastAsia="仿宋_GB2312" w:cs="方正仿宋简体"/>
          <w:bCs/>
          <w:kern w:val="2"/>
          <w:sz w:val="32"/>
          <w:szCs w:val="32"/>
          <w:lang w:val="en-US" w:eastAsia="zh-CN" w:bidi="ar-SA"/>
        </w:rPr>
        <w:t>省</w:t>
      </w:r>
      <w:r>
        <w:rPr>
          <w:rFonts w:hint="default" w:ascii="仿宋_GB2312" w:hAnsi="Times New Roman" w:eastAsia="仿宋_GB2312" w:cs="方正仿宋简体"/>
          <w:bCs/>
          <w:kern w:val="2"/>
          <w:sz w:val="32"/>
          <w:szCs w:val="32"/>
          <w:lang w:val="en-US" w:eastAsia="zh-CN" w:bidi="ar-SA"/>
        </w:rPr>
        <w:t>高校各类学生艺术团队和文艺类学生社团招募组建</w:t>
      </w:r>
      <w:r>
        <w:rPr>
          <w:rFonts w:hint="eastAsia" w:ascii="仿宋_GB2312" w:hAnsi="Times New Roman" w:eastAsia="仿宋_GB2312" w:cs="方正仿宋简体"/>
          <w:bCs/>
          <w:kern w:val="2"/>
          <w:sz w:val="32"/>
          <w:szCs w:val="32"/>
          <w:lang w:val="en-US" w:eastAsia="zh-CN" w:bidi="ar-SA"/>
        </w:rPr>
        <w:t>20</w:t>
      </w:r>
      <w:r>
        <w:rPr>
          <w:rFonts w:hint="default" w:ascii="仿宋_GB2312" w:hAnsi="Times New Roman" w:eastAsia="仿宋_GB2312" w:cs="方正仿宋简体"/>
          <w:bCs/>
          <w:kern w:val="2"/>
          <w:sz w:val="32"/>
          <w:szCs w:val="32"/>
          <w:lang w:val="en-US" w:eastAsia="zh-CN" w:bidi="ar-SA"/>
        </w:rPr>
        <w:t>支</w:t>
      </w:r>
      <w:r>
        <w:rPr>
          <w:rFonts w:hint="eastAsia" w:ascii="仿宋_GB2312" w:hAnsi="Times New Roman" w:eastAsia="仿宋_GB2312" w:cs="方正仿宋简体"/>
          <w:bCs/>
          <w:kern w:val="2"/>
          <w:sz w:val="32"/>
          <w:szCs w:val="32"/>
          <w:lang w:val="en-US" w:eastAsia="zh-CN" w:bidi="ar-SA"/>
        </w:rPr>
        <w:t>省级</w:t>
      </w:r>
      <w:r>
        <w:rPr>
          <w:rFonts w:hint="default" w:ascii="仿宋_GB2312" w:hAnsi="Times New Roman" w:eastAsia="仿宋_GB2312" w:cs="方正仿宋简体"/>
          <w:bCs/>
          <w:kern w:val="2"/>
          <w:sz w:val="32"/>
          <w:szCs w:val="32"/>
          <w:lang w:val="en-US" w:eastAsia="zh-CN" w:bidi="ar-SA"/>
        </w:rPr>
        <w:t>实践团队，以弘扬时代精神、倡导文明新风为目标，以反映社会主义核心价值观为主要内容，精心编排基层人民群众喜闻乐见、贴近基层生活实际的文艺节目，到</w:t>
      </w:r>
      <w:r>
        <w:rPr>
          <w:rFonts w:hint="eastAsia" w:ascii="仿宋_GB2312" w:hAnsi="Times New Roman" w:eastAsia="仿宋_GB2312" w:cs="方正仿宋简体"/>
          <w:bCs/>
          <w:kern w:val="2"/>
          <w:sz w:val="32"/>
          <w:szCs w:val="32"/>
          <w:lang w:val="en-US" w:eastAsia="zh-CN" w:bidi="ar-SA"/>
        </w:rPr>
        <w:t>贫困县，</w:t>
      </w:r>
      <w:r>
        <w:rPr>
          <w:rFonts w:hint="default" w:ascii="仿宋_GB2312" w:hAnsi="Times New Roman" w:eastAsia="仿宋_GB2312" w:cs="方正仿宋简体"/>
          <w:bCs/>
          <w:kern w:val="2"/>
          <w:sz w:val="32"/>
          <w:szCs w:val="32"/>
          <w:lang w:val="en-US" w:eastAsia="zh-CN" w:bidi="ar-SA"/>
        </w:rPr>
        <w:t>乡镇农村开展巡回演出。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default" w:ascii="Helvetica Neue" w:hAnsi="Helvetica Neue" w:eastAsia="Helvetica Neue" w:cs="Helvetica Neue"/>
          <w:b w:val="0"/>
          <w:i w:val="0"/>
          <w:caps w:val="0"/>
          <w:color w:val="3E3E3E"/>
          <w:spacing w:val="0"/>
          <w:sz w:val="27"/>
          <w:szCs w:val="27"/>
        </w:rPr>
      </w:pPr>
      <w:r>
        <w:rPr>
          <w:rFonts w:hint="eastAsia" w:ascii="仿宋_GB2312" w:eastAsia="仿宋_GB2312" w:cs="方正仿宋简体"/>
          <w:bCs/>
          <w:kern w:val="2"/>
          <w:sz w:val="32"/>
          <w:szCs w:val="32"/>
          <w:lang w:val="en-US" w:eastAsia="zh-CN" w:bidi="ar-SA"/>
        </w:rPr>
        <w:t xml:space="preserve">   </w:t>
      </w:r>
      <w:r>
        <w:rPr>
          <w:rFonts w:hint="eastAsia" w:ascii="楷体_GB2312" w:hAnsi="Times New Roman" w:eastAsia="楷体_GB2312"/>
          <w:kern w:val="2"/>
          <w:sz w:val="32"/>
          <w:szCs w:val="32"/>
          <w:lang w:val="en-US" w:eastAsia="zh-CN" w:bidi="ar-SA"/>
        </w:rPr>
        <w:t xml:space="preserve"> </w:t>
      </w:r>
      <w:r>
        <w:rPr>
          <w:rFonts w:hint="default" w:ascii="楷体_GB2312" w:hAnsi="Times New Roman" w:eastAsia="楷体_GB2312"/>
          <w:kern w:val="2"/>
          <w:sz w:val="32"/>
          <w:szCs w:val="32"/>
          <w:lang w:val="en-US" w:eastAsia="zh-CN" w:bidi="ar-SA"/>
        </w:rPr>
        <w:t>7.</w:t>
      </w:r>
      <w:r>
        <w:rPr>
          <w:rFonts w:hint="eastAsia" w:ascii="楷体_GB2312" w:hAnsi="Times New Roman" w:eastAsia="楷体_GB2312"/>
          <w:kern w:val="2"/>
          <w:sz w:val="32"/>
          <w:szCs w:val="32"/>
          <w:lang w:val="en-US" w:eastAsia="zh-CN" w:bidi="ar-SA"/>
        </w:rPr>
        <w:t xml:space="preserve"> </w:t>
      </w:r>
      <w:r>
        <w:rPr>
          <w:rFonts w:hint="default" w:ascii="楷体_GB2312" w:hAnsi="Times New Roman" w:eastAsia="楷体_GB2312"/>
          <w:kern w:val="2"/>
          <w:sz w:val="32"/>
          <w:szCs w:val="32"/>
          <w:lang w:val="en-US" w:eastAsia="zh-CN" w:bidi="ar-SA"/>
        </w:rPr>
        <w:t>爱心医疗服务团。</w:t>
      </w:r>
      <w:r>
        <w:rPr>
          <w:rFonts w:hint="default" w:ascii="仿宋_GB2312" w:hAnsi="Times New Roman" w:eastAsia="仿宋_GB2312" w:cs="方正仿宋简体"/>
          <w:bCs/>
          <w:kern w:val="2"/>
          <w:sz w:val="32"/>
          <w:szCs w:val="32"/>
          <w:lang w:val="en-US" w:eastAsia="zh-CN" w:bidi="ar-SA"/>
        </w:rPr>
        <w:t>重点在全</w:t>
      </w:r>
      <w:r>
        <w:rPr>
          <w:rFonts w:hint="eastAsia" w:ascii="仿宋_GB2312" w:hAnsi="Times New Roman" w:eastAsia="仿宋_GB2312" w:cs="方正仿宋简体"/>
          <w:bCs/>
          <w:kern w:val="2"/>
          <w:sz w:val="32"/>
          <w:szCs w:val="32"/>
          <w:lang w:val="en-US" w:eastAsia="zh-CN" w:bidi="ar-SA"/>
        </w:rPr>
        <w:t>省</w:t>
      </w:r>
      <w:r>
        <w:rPr>
          <w:rFonts w:hint="default" w:ascii="仿宋_GB2312" w:hAnsi="Times New Roman" w:eastAsia="仿宋_GB2312" w:cs="方正仿宋简体"/>
          <w:bCs/>
          <w:kern w:val="2"/>
          <w:sz w:val="32"/>
          <w:szCs w:val="32"/>
          <w:lang w:val="en-US" w:eastAsia="zh-CN" w:bidi="ar-SA"/>
        </w:rPr>
        <w:t>医学类院校或院系中招募组建</w:t>
      </w:r>
      <w:r>
        <w:rPr>
          <w:rFonts w:hint="eastAsia" w:ascii="仿宋_GB2312" w:hAnsi="Times New Roman" w:eastAsia="仿宋_GB2312" w:cs="方正仿宋简体"/>
          <w:bCs/>
          <w:kern w:val="2"/>
          <w:sz w:val="32"/>
          <w:szCs w:val="32"/>
          <w:lang w:val="en-US" w:eastAsia="zh-CN" w:bidi="ar-SA"/>
        </w:rPr>
        <w:t>20</w:t>
      </w:r>
      <w:r>
        <w:rPr>
          <w:rFonts w:hint="default" w:ascii="仿宋_GB2312" w:hAnsi="Times New Roman" w:eastAsia="仿宋_GB2312" w:cs="方正仿宋简体"/>
          <w:bCs/>
          <w:kern w:val="2"/>
          <w:sz w:val="32"/>
          <w:szCs w:val="32"/>
          <w:lang w:val="en-US" w:eastAsia="zh-CN" w:bidi="ar-SA"/>
        </w:rPr>
        <w:t>支</w:t>
      </w:r>
      <w:r>
        <w:rPr>
          <w:rFonts w:hint="eastAsia" w:ascii="仿宋_GB2312" w:hAnsi="Times New Roman" w:eastAsia="仿宋_GB2312" w:cs="方正仿宋简体"/>
          <w:bCs/>
          <w:kern w:val="2"/>
          <w:sz w:val="32"/>
          <w:szCs w:val="32"/>
          <w:lang w:val="en-US" w:eastAsia="zh-CN" w:bidi="ar-SA"/>
        </w:rPr>
        <w:t>省级</w:t>
      </w:r>
      <w:r>
        <w:rPr>
          <w:rFonts w:hint="eastAsia" w:ascii="仿宋_GB2312" w:eastAsia="仿宋_GB2312" w:cs="方正仿宋简体"/>
          <w:bCs/>
          <w:kern w:val="2"/>
          <w:sz w:val="32"/>
          <w:szCs w:val="32"/>
          <w:lang w:val="en-US" w:eastAsia="zh-CN" w:bidi="ar-SA"/>
        </w:rPr>
        <w:t>专业</w:t>
      </w:r>
      <w:r>
        <w:rPr>
          <w:rFonts w:hint="default" w:ascii="仿宋_GB2312" w:hAnsi="Times New Roman" w:eastAsia="仿宋_GB2312" w:cs="方正仿宋简体"/>
          <w:bCs/>
          <w:kern w:val="2"/>
          <w:sz w:val="32"/>
          <w:szCs w:val="32"/>
          <w:lang w:val="en-US" w:eastAsia="zh-CN" w:bidi="ar-SA"/>
        </w:rPr>
        <w:t>实践团队，重点到贫困县、少数民族集聚</w:t>
      </w:r>
      <w:r>
        <w:rPr>
          <w:rFonts w:hint="eastAsia" w:ascii="仿宋_GB2312" w:hAnsi="Times New Roman" w:eastAsia="仿宋_GB2312" w:cs="方正仿宋简体"/>
          <w:bCs/>
          <w:kern w:val="2"/>
          <w:sz w:val="32"/>
          <w:szCs w:val="32"/>
          <w:lang w:val="en-US" w:eastAsia="zh-CN" w:bidi="ar-SA"/>
        </w:rPr>
        <w:t>区的农村基层</w:t>
      </w:r>
      <w:r>
        <w:rPr>
          <w:rFonts w:hint="default" w:ascii="仿宋_GB2312" w:hAnsi="Times New Roman" w:eastAsia="仿宋_GB2312" w:cs="方正仿宋简体"/>
          <w:bCs/>
          <w:kern w:val="2"/>
          <w:sz w:val="32"/>
          <w:szCs w:val="32"/>
          <w:lang w:val="en-US" w:eastAsia="zh-CN" w:bidi="ar-SA"/>
        </w:rPr>
        <w:t>，开展流行性疾病防治宣传、基本医疗卫生知识普及等活动，为</w:t>
      </w:r>
      <w:r>
        <w:rPr>
          <w:rFonts w:hint="eastAsia" w:ascii="仿宋_GB2312" w:hAnsi="Times New Roman" w:eastAsia="仿宋_GB2312" w:cs="方正仿宋简体"/>
          <w:bCs/>
          <w:kern w:val="2"/>
          <w:sz w:val="32"/>
          <w:szCs w:val="32"/>
          <w:lang w:val="en-US" w:eastAsia="zh-CN" w:bidi="ar-SA"/>
        </w:rPr>
        <w:t>农民</w:t>
      </w:r>
      <w:r>
        <w:rPr>
          <w:rFonts w:hint="default" w:ascii="仿宋_GB2312" w:hAnsi="Times New Roman" w:eastAsia="仿宋_GB2312" w:cs="方正仿宋简体"/>
          <w:bCs/>
          <w:kern w:val="2"/>
          <w:sz w:val="32"/>
          <w:szCs w:val="32"/>
          <w:lang w:val="en-US" w:eastAsia="zh-CN" w:bidi="ar-SA"/>
        </w:rPr>
        <w:t>进行健康普查和常见病治疗，结合基层实际需求培训当地医务人员，捐送部分药品和医疗器械，协助建设乡村医疗站。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default" w:ascii="Helvetica Neue" w:hAnsi="Helvetica Neue" w:eastAsia="Helvetica Neue" w:cs="Helvetica Neue"/>
          <w:b w:val="0"/>
          <w:i w:val="0"/>
          <w:caps w:val="0"/>
          <w:color w:val="3E3E3E"/>
          <w:spacing w:val="0"/>
          <w:sz w:val="27"/>
          <w:szCs w:val="27"/>
        </w:rPr>
      </w:pPr>
      <w:r>
        <w:rPr>
          <w:rFonts w:hint="eastAsia" w:ascii="仿宋_GB2312" w:eastAsia="仿宋_GB2312" w:cs="方正仿宋简体"/>
          <w:bCs/>
          <w:kern w:val="2"/>
          <w:sz w:val="32"/>
          <w:szCs w:val="32"/>
          <w:lang w:val="en-US" w:eastAsia="zh-CN" w:bidi="ar-SA"/>
        </w:rPr>
        <w:t xml:space="preserve">    </w:t>
      </w:r>
      <w:r>
        <w:rPr>
          <w:rFonts w:hint="default" w:ascii="楷体_GB2312" w:hAnsi="Times New Roman" w:eastAsia="楷体_GB2312"/>
          <w:kern w:val="2"/>
          <w:sz w:val="32"/>
          <w:szCs w:val="32"/>
          <w:lang w:val="en-US" w:eastAsia="zh-CN" w:bidi="ar-SA"/>
        </w:rPr>
        <w:t>8.</w:t>
      </w:r>
      <w:r>
        <w:rPr>
          <w:rFonts w:hint="eastAsia" w:ascii="楷体_GB2312" w:hAnsi="Times New Roman" w:eastAsia="楷体_GB2312"/>
          <w:kern w:val="2"/>
          <w:sz w:val="32"/>
          <w:szCs w:val="32"/>
          <w:lang w:val="en-US" w:eastAsia="zh-CN" w:bidi="ar-SA"/>
        </w:rPr>
        <w:t xml:space="preserve"> </w:t>
      </w:r>
      <w:r>
        <w:rPr>
          <w:rFonts w:hint="default" w:ascii="楷体_GB2312" w:hAnsi="Times New Roman" w:eastAsia="楷体_GB2312"/>
          <w:kern w:val="2"/>
          <w:sz w:val="32"/>
          <w:szCs w:val="32"/>
          <w:lang w:val="en-US" w:eastAsia="zh-CN" w:bidi="ar-SA"/>
        </w:rPr>
        <w:t>禁毒防艾宣传团。</w:t>
      </w:r>
      <w:r>
        <w:rPr>
          <w:rFonts w:hint="default" w:ascii="仿宋_GB2312" w:hAnsi="Times New Roman" w:eastAsia="仿宋_GB2312" w:cs="方正仿宋简体"/>
          <w:bCs/>
          <w:kern w:val="2"/>
          <w:sz w:val="32"/>
          <w:szCs w:val="32"/>
          <w:lang w:val="en-US" w:eastAsia="zh-CN" w:bidi="ar-SA"/>
        </w:rPr>
        <w:t>在全</w:t>
      </w:r>
      <w:r>
        <w:rPr>
          <w:rFonts w:hint="eastAsia" w:ascii="仿宋_GB2312" w:hAnsi="Times New Roman" w:eastAsia="仿宋_GB2312" w:cs="方正仿宋简体"/>
          <w:bCs/>
          <w:kern w:val="2"/>
          <w:sz w:val="32"/>
          <w:szCs w:val="32"/>
          <w:lang w:val="en-US" w:eastAsia="zh-CN" w:bidi="ar-SA"/>
        </w:rPr>
        <w:t>省</w:t>
      </w:r>
      <w:r>
        <w:rPr>
          <w:rFonts w:hint="default" w:ascii="仿宋_GB2312" w:hAnsi="Times New Roman" w:eastAsia="仿宋_GB2312" w:cs="方正仿宋简体"/>
          <w:bCs/>
          <w:kern w:val="2"/>
          <w:sz w:val="32"/>
          <w:szCs w:val="32"/>
          <w:lang w:val="en-US" w:eastAsia="zh-CN" w:bidi="ar-SA"/>
        </w:rPr>
        <w:t>高校法律类和公益类社团中招募组建</w:t>
      </w:r>
      <w:r>
        <w:rPr>
          <w:rFonts w:hint="eastAsia" w:ascii="仿宋_GB2312" w:hAnsi="Times New Roman" w:eastAsia="仿宋_GB2312" w:cs="方正仿宋简体"/>
          <w:bCs/>
          <w:kern w:val="2"/>
          <w:sz w:val="32"/>
          <w:szCs w:val="32"/>
          <w:lang w:val="en-US" w:eastAsia="zh-CN" w:bidi="ar-SA"/>
        </w:rPr>
        <w:t>20</w:t>
      </w:r>
      <w:r>
        <w:rPr>
          <w:rFonts w:hint="default" w:ascii="仿宋_GB2312" w:hAnsi="Times New Roman" w:eastAsia="仿宋_GB2312" w:cs="方正仿宋简体"/>
          <w:bCs/>
          <w:kern w:val="2"/>
          <w:sz w:val="32"/>
          <w:szCs w:val="32"/>
          <w:lang w:val="en-US" w:eastAsia="zh-CN" w:bidi="ar-SA"/>
        </w:rPr>
        <w:t>支</w:t>
      </w:r>
      <w:r>
        <w:rPr>
          <w:rFonts w:hint="eastAsia" w:ascii="仿宋_GB2312" w:hAnsi="Times New Roman" w:eastAsia="仿宋_GB2312" w:cs="方正仿宋简体"/>
          <w:bCs/>
          <w:kern w:val="2"/>
          <w:sz w:val="32"/>
          <w:szCs w:val="32"/>
          <w:lang w:val="en-US" w:eastAsia="zh-CN" w:bidi="ar-SA"/>
        </w:rPr>
        <w:t>省级</w:t>
      </w:r>
      <w:r>
        <w:rPr>
          <w:rFonts w:hint="default" w:ascii="仿宋_GB2312" w:hAnsi="Times New Roman" w:eastAsia="仿宋_GB2312" w:cs="方正仿宋简体"/>
          <w:bCs/>
          <w:kern w:val="2"/>
          <w:sz w:val="32"/>
          <w:szCs w:val="32"/>
          <w:lang w:val="en-US" w:eastAsia="zh-CN" w:bidi="ar-SA"/>
        </w:rPr>
        <w:t>实践团队，重点到学校、社区、家庭、</w:t>
      </w:r>
      <w:r>
        <w:rPr>
          <w:rFonts w:hint="eastAsia" w:ascii="仿宋_GB2312" w:eastAsia="仿宋_GB2312" w:cs="方正仿宋简体"/>
          <w:bCs/>
          <w:kern w:val="2"/>
          <w:sz w:val="32"/>
          <w:szCs w:val="32"/>
          <w:lang w:val="en-US" w:eastAsia="zh-CN" w:bidi="ar-SA"/>
        </w:rPr>
        <w:t>贫困县、</w:t>
      </w:r>
      <w:r>
        <w:rPr>
          <w:rFonts w:hint="default" w:ascii="仿宋_GB2312" w:hAnsi="Times New Roman" w:eastAsia="仿宋_GB2312" w:cs="方正仿宋简体"/>
          <w:bCs/>
          <w:kern w:val="2"/>
          <w:sz w:val="32"/>
          <w:szCs w:val="32"/>
          <w:lang w:val="en-US" w:eastAsia="zh-CN" w:bidi="ar-SA"/>
        </w:rPr>
        <w:t>农村</w:t>
      </w:r>
      <w:r>
        <w:rPr>
          <w:rFonts w:hint="eastAsia" w:ascii="仿宋_GB2312" w:eastAsia="仿宋_GB2312" w:cs="方正仿宋简体"/>
          <w:bCs/>
          <w:kern w:val="2"/>
          <w:sz w:val="32"/>
          <w:szCs w:val="32"/>
          <w:lang w:val="en-US" w:eastAsia="zh-CN" w:bidi="ar-SA"/>
        </w:rPr>
        <w:t>基层</w:t>
      </w:r>
      <w:r>
        <w:rPr>
          <w:rFonts w:hint="default" w:ascii="仿宋_GB2312" w:hAnsi="Times New Roman" w:eastAsia="仿宋_GB2312" w:cs="方正仿宋简体"/>
          <w:bCs/>
          <w:kern w:val="2"/>
          <w:sz w:val="32"/>
          <w:szCs w:val="32"/>
          <w:lang w:val="en-US" w:eastAsia="zh-CN" w:bidi="ar-SA"/>
        </w:rPr>
        <w:t>等地，开展发放禁毒防艾宣传材料、普及禁毒防艾知识、禁毒防艾政策宣讲等活动，进一步提高当地群众禁毒防艾的安全意识和自我防范能力。结合活动实际需要，实践团队可以登录http://jdfa.12355.org.cn网站，按照提示内容领取禁毒防艾宣传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default" w:ascii="Helvetica Neue" w:hAnsi="Helvetica Neue" w:eastAsia="Helvetica Neue" w:cs="Helvetica Neue"/>
          <w:b w:val="0"/>
          <w:i w:val="0"/>
          <w:caps w:val="0"/>
          <w:color w:val="3E3E3E"/>
          <w:spacing w:val="0"/>
          <w:sz w:val="27"/>
          <w:szCs w:val="27"/>
        </w:rPr>
      </w:pPr>
      <w:r>
        <w:rPr>
          <w:rFonts w:hint="eastAsia" w:ascii="仿宋_GB2312" w:eastAsia="仿宋_GB2312" w:cs="方正仿宋简体"/>
          <w:bCs/>
          <w:kern w:val="2"/>
          <w:sz w:val="32"/>
          <w:szCs w:val="32"/>
          <w:lang w:val="en-US" w:eastAsia="zh-CN" w:bidi="ar-SA"/>
        </w:rPr>
        <w:t xml:space="preserve">    </w:t>
      </w:r>
      <w:r>
        <w:rPr>
          <w:rFonts w:hint="default" w:ascii="楷体_GB2312" w:hAnsi="Times New Roman" w:eastAsia="楷体_GB2312"/>
          <w:kern w:val="2"/>
          <w:sz w:val="32"/>
          <w:szCs w:val="32"/>
          <w:lang w:val="en-US" w:eastAsia="zh-CN" w:bidi="ar-SA"/>
        </w:rPr>
        <w:t>9.</w:t>
      </w:r>
      <w:r>
        <w:rPr>
          <w:rFonts w:hint="eastAsia" w:ascii="楷体_GB2312" w:hAnsi="Times New Roman" w:eastAsia="楷体_GB2312"/>
          <w:kern w:val="2"/>
          <w:sz w:val="32"/>
          <w:szCs w:val="32"/>
          <w:lang w:val="en-US" w:eastAsia="zh-CN" w:bidi="ar-SA"/>
        </w:rPr>
        <w:t xml:space="preserve"> </w:t>
      </w:r>
      <w:r>
        <w:rPr>
          <w:rFonts w:hint="default" w:ascii="楷体_GB2312" w:hAnsi="Times New Roman" w:eastAsia="楷体_GB2312"/>
          <w:kern w:val="2"/>
          <w:sz w:val="32"/>
          <w:szCs w:val="32"/>
          <w:lang w:val="en-US" w:eastAsia="zh-CN" w:bidi="ar-SA"/>
        </w:rPr>
        <w:t>美丽中国实践团。</w:t>
      </w:r>
      <w:r>
        <w:rPr>
          <w:rFonts w:hint="default" w:ascii="仿宋_GB2312" w:hAnsi="Times New Roman" w:eastAsia="仿宋_GB2312" w:cs="方正仿宋简体"/>
          <w:bCs/>
          <w:kern w:val="2"/>
          <w:sz w:val="32"/>
          <w:szCs w:val="32"/>
          <w:lang w:val="en-US" w:eastAsia="zh-CN" w:bidi="ar-SA"/>
        </w:rPr>
        <w:t>重点依托设有相关学科专业的高校及学生环保类社团，招募组建</w:t>
      </w:r>
      <w:r>
        <w:rPr>
          <w:rFonts w:hint="eastAsia" w:ascii="仿宋_GB2312" w:hAnsi="Times New Roman" w:eastAsia="仿宋_GB2312" w:cs="方正仿宋简体"/>
          <w:bCs/>
          <w:kern w:val="2"/>
          <w:sz w:val="32"/>
          <w:szCs w:val="32"/>
          <w:lang w:val="en-US" w:eastAsia="zh-CN" w:bidi="ar-SA"/>
        </w:rPr>
        <w:t>20</w:t>
      </w:r>
      <w:r>
        <w:rPr>
          <w:rFonts w:hint="default" w:ascii="仿宋_GB2312" w:hAnsi="Times New Roman" w:eastAsia="仿宋_GB2312" w:cs="方正仿宋简体"/>
          <w:bCs/>
          <w:kern w:val="2"/>
          <w:sz w:val="32"/>
          <w:szCs w:val="32"/>
          <w:lang w:val="en-US" w:eastAsia="zh-CN" w:bidi="ar-SA"/>
        </w:rPr>
        <w:t>支</w:t>
      </w:r>
      <w:r>
        <w:rPr>
          <w:rFonts w:hint="eastAsia" w:ascii="仿宋_GB2312" w:hAnsi="Times New Roman" w:eastAsia="仿宋_GB2312" w:cs="方正仿宋简体"/>
          <w:bCs/>
          <w:kern w:val="2"/>
          <w:sz w:val="32"/>
          <w:szCs w:val="32"/>
          <w:lang w:val="en-US" w:eastAsia="zh-CN" w:bidi="ar-SA"/>
        </w:rPr>
        <w:t>省级</w:t>
      </w:r>
      <w:r>
        <w:rPr>
          <w:rFonts w:hint="default" w:ascii="仿宋_GB2312" w:hAnsi="Times New Roman" w:eastAsia="仿宋_GB2312" w:cs="方正仿宋简体"/>
          <w:bCs/>
          <w:kern w:val="2"/>
          <w:sz w:val="32"/>
          <w:szCs w:val="32"/>
          <w:lang w:val="en-US" w:eastAsia="zh-CN" w:bidi="ar-SA"/>
        </w:rPr>
        <w:t>重点</w:t>
      </w:r>
      <w:r>
        <w:rPr>
          <w:rFonts w:hint="eastAsia" w:ascii="仿宋_GB2312" w:eastAsia="仿宋_GB2312" w:cs="方正仿宋简体"/>
          <w:bCs/>
          <w:kern w:val="2"/>
          <w:sz w:val="32"/>
          <w:szCs w:val="32"/>
          <w:lang w:val="en-US" w:eastAsia="zh-CN" w:bidi="ar-SA"/>
        </w:rPr>
        <w:t>实践</w:t>
      </w:r>
      <w:r>
        <w:rPr>
          <w:rFonts w:hint="default" w:ascii="仿宋_GB2312" w:hAnsi="Times New Roman" w:eastAsia="仿宋_GB2312" w:cs="方正仿宋简体"/>
          <w:bCs/>
          <w:kern w:val="2"/>
          <w:sz w:val="32"/>
          <w:szCs w:val="32"/>
          <w:lang w:val="en-US" w:eastAsia="zh-CN" w:bidi="ar-SA"/>
        </w:rPr>
        <w:t>团队，到</w:t>
      </w:r>
      <w:r>
        <w:rPr>
          <w:rFonts w:hint="eastAsia" w:ascii="仿宋_GB2312" w:hAnsi="Times New Roman" w:eastAsia="仿宋_GB2312" w:cs="方正仿宋简体"/>
          <w:bCs/>
          <w:kern w:val="2"/>
          <w:sz w:val="32"/>
          <w:szCs w:val="32"/>
          <w:lang w:val="en-US" w:eastAsia="zh-CN" w:bidi="ar-SA"/>
        </w:rPr>
        <w:t>贫困县，到</w:t>
      </w:r>
      <w:r>
        <w:rPr>
          <w:rFonts w:hint="default" w:ascii="仿宋_GB2312" w:hAnsi="Times New Roman" w:eastAsia="仿宋_GB2312" w:cs="方正仿宋简体"/>
          <w:bCs/>
          <w:kern w:val="2"/>
          <w:sz w:val="32"/>
          <w:szCs w:val="32"/>
          <w:lang w:val="en-US" w:eastAsia="zh-CN" w:bidi="ar-SA"/>
        </w:rPr>
        <w:t>农村基层、城镇和社区，围绕环境污染、水资源保护、垃圾处理、气候异常、资源开发、自然灾害预防等，开展科普知识宣讲、社会调查研究、发展建言献策等活动。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0"/>
        <w:jc w:val="both"/>
        <w:textAlignment w:val="auto"/>
        <w:outlineLvl w:val="9"/>
        <w:rPr>
          <w:rFonts w:hint="default" w:ascii="仿宋_GB2312" w:hAnsi="Times New Roman" w:eastAsia="仿宋_GB2312" w:cs="方正仿宋简体"/>
          <w:bCs/>
          <w:kern w:val="2"/>
          <w:sz w:val="32"/>
          <w:szCs w:val="32"/>
          <w:lang w:val="en-US" w:eastAsia="zh-CN" w:bidi="ar-SA"/>
        </w:rPr>
      </w:pPr>
      <w:r>
        <w:rPr>
          <w:rFonts w:hint="default" w:ascii="楷体_GB2312" w:hAnsi="Times New Roman" w:eastAsia="楷体_GB2312"/>
          <w:kern w:val="2"/>
          <w:sz w:val="32"/>
          <w:szCs w:val="32"/>
          <w:lang w:val="en-US" w:eastAsia="zh-CN" w:bidi="ar-SA"/>
        </w:rPr>
        <w:t>10.</w:t>
      </w:r>
      <w:r>
        <w:rPr>
          <w:rFonts w:hint="eastAsia" w:ascii="楷体_GB2312" w:hAnsi="Times New Roman" w:eastAsia="楷体_GB2312"/>
          <w:kern w:val="2"/>
          <w:sz w:val="32"/>
          <w:szCs w:val="32"/>
          <w:lang w:val="en-US" w:eastAsia="zh-CN" w:bidi="ar-SA"/>
        </w:rPr>
        <w:t xml:space="preserve"> </w:t>
      </w:r>
      <w:r>
        <w:rPr>
          <w:rFonts w:hint="default" w:ascii="楷体_GB2312" w:hAnsi="Times New Roman" w:eastAsia="楷体_GB2312"/>
          <w:kern w:val="2"/>
          <w:sz w:val="32"/>
          <w:szCs w:val="32"/>
          <w:lang w:val="en-US" w:eastAsia="zh-CN" w:bidi="ar-SA"/>
        </w:rPr>
        <w:t>中职学生“彩虹人生”实践服务团。</w:t>
      </w:r>
      <w:r>
        <w:rPr>
          <w:rFonts w:hint="default" w:ascii="仿宋_GB2312" w:hAnsi="Times New Roman" w:eastAsia="仿宋_GB2312" w:cs="方正仿宋简体"/>
          <w:bCs/>
          <w:kern w:val="2"/>
          <w:sz w:val="32"/>
          <w:szCs w:val="32"/>
          <w:lang w:val="en-US" w:eastAsia="zh-CN" w:bidi="ar-SA"/>
        </w:rPr>
        <w:t>重点面向中等职业学校招募组建</w:t>
      </w:r>
      <w:r>
        <w:rPr>
          <w:rFonts w:hint="eastAsia" w:ascii="仿宋_GB2312" w:eastAsia="仿宋_GB2312" w:cs="方正仿宋简体"/>
          <w:bCs/>
          <w:kern w:val="2"/>
          <w:sz w:val="32"/>
          <w:szCs w:val="32"/>
          <w:lang w:val="en-US" w:eastAsia="zh-CN" w:bidi="ar-SA"/>
        </w:rPr>
        <w:t>40支</w:t>
      </w:r>
      <w:r>
        <w:rPr>
          <w:rFonts w:hint="eastAsia" w:ascii="仿宋_GB2312" w:hAnsi="Times New Roman" w:eastAsia="仿宋_GB2312" w:cs="方正仿宋简体"/>
          <w:bCs/>
          <w:kern w:val="2"/>
          <w:sz w:val="32"/>
          <w:szCs w:val="32"/>
          <w:lang w:val="en-US" w:eastAsia="zh-CN" w:bidi="ar-SA"/>
        </w:rPr>
        <w:t>省级</w:t>
      </w:r>
      <w:r>
        <w:rPr>
          <w:rFonts w:hint="default" w:ascii="仿宋_GB2312" w:hAnsi="Times New Roman" w:eastAsia="仿宋_GB2312" w:cs="方正仿宋简体"/>
          <w:bCs/>
          <w:kern w:val="2"/>
          <w:sz w:val="32"/>
          <w:szCs w:val="32"/>
          <w:lang w:val="en-US" w:eastAsia="zh-CN" w:bidi="ar-SA"/>
        </w:rPr>
        <w:t>重点</w:t>
      </w:r>
      <w:r>
        <w:rPr>
          <w:rFonts w:hint="eastAsia" w:ascii="仿宋_GB2312" w:eastAsia="仿宋_GB2312" w:cs="方正仿宋简体"/>
          <w:bCs/>
          <w:kern w:val="2"/>
          <w:sz w:val="32"/>
          <w:szCs w:val="32"/>
          <w:lang w:val="en-US" w:eastAsia="zh-CN" w:bidi="ar-SA"/>
        </w:rPr>
        <w:t>实践</w:t>
      </w:r>
      <w:r>
        <w:rPr>
          <w:rFonts w:hint="default" w:ascii="仿宋_GB2312" w:hAnsi="Times New Roman" w:eastAsia="仿宋_GB2312" w:cs="方正仿宋简体"/>
          <w:bCs/>
          <w:kern w:val="2"/>
          <w:sz w:val="32"/>
          <w:szCs w:val="32"/>
          <w:lang w:val="en-US" w:eastAsia="zh-CN" w:bidi="ar-SA"/>
        </w:rPr>
        <w:t>团队，组织中职学生在校内外开展敬老助残、关爱留守儿童、社区服务、公益宣传等各种形式的志愿服务活动，开展“光盘行动”、废品回收利用、节能减排、工艺创新等力所能及的节俭节约宣传和环保活动。</w:t>
      </w:r>
    </w:p>
    <w:p>
      <w:pPr>
        <w:autoSpaceDE w:val="0"/>
        <w:autoSpaceDN w:val="0"/>
        <w:adjustRightInd w:val="0"/>
        <w:spacing w:line="520" w:lineRule="exact"/>
        <w:ind w:firstLine="640" w:firstLineChars="200"/>
        <w:rPr>
          <w:rFonts w:hint="eastAsia" w:ascii="黑体" w:eastAsia="黑体"/>
          <w:bCs/>
          <w:color w:val="000000"/>
          <w:sz w:val="32"/>
          <w:szCs w:val="32"/>
        </w:rPr>
      </w:pPr>
      <w:r>
        <w:rPr>
          <w:rFonts w:hint="eastAsia" w:ascii="黑体" w:eastAsia="黑体" w:cs="方正黑体简体"/>
          <w:bCs/>
          <w:color w:val="000000"/>
          <w:sz w:val="32"/>
          <w:szCs w:val="32"/>
        </w:rPr>
        <w:t>五、专项团队</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eastAsia="仿宋_GB2312" w:cs="方正仿宋简体"/>
          <w:bCs/>
          <w:sz w:val="32"/>
          <w:szCs w:val="32"/>
        </w:rPr>
      </w:pPr>
      <w:r>
        <w:rPr>
          <w:rFonts w:hint="eastAsia" w:ascii="仿宋_GB2312" w:eastAsia="仿宋_GB2312" w:cs="方正仿宋简体"/>
          <w:bCs/>
          <w:sz w:val="32"/>
          <w:szCs w:val="32"/>
        </w:rPr>
        <w:t>除重点团队外，</w:t>
      </w:r>
      <w:r>
        <w:rPr>
          <w:rFonts w:hint="eastAsia" w:ascii="仿宋_GB2312" w:eastAsia="仿宋_GB2312"/>
          <w:bCs/>
          <w:sz w:val="32"/>
          <w:szCs w:val="32"/>
        </w:rPr>
        <w:t>201</w:t>
      </w:r>
      <w:r>
        <w:rPr>
          <w:rFonts w:hint="eastAsia" w:ascii="仿宋_GB2312" w:eastAsia="仿宋_GB2312"/>
          <w:bCs/>
          <w:sz w:val="32"/>
          <w:szCs w:val="32"/>
          <w:lang w:val="en-US" w:eastAsia="zh-CN"/>
        </w:rPr>
        <w:t>7</w:t>
      </w:r>
      <w:r>
        <w:rPr>
          <w:rFonts w:hint="eastAsia" w:ascii="仿宋_GB2312" w:eastAsia="仿宋_GB2312" w:cs="方正仿宋简体"/>
          <w:bCs/>
          <w:sz w:val="32"/>
          <w:szCs w:val="32"/>
        </w:rPr>
        <w:t>年还将联合有关方面实施大学生暑期社会实践专项工作，主要包括</w:t>
      </w:r>
      <w:r>
        <w:rPr>
          <w:rFonts w:hint="eastAsia" w:ascii="仿宋_GB2312" w:eastAsia="仿宋_GB2312"/>
          <w:bCs/>
          <w:sz w:val="32"/>
          <w:szCs w:val="32"/>
          <w:lang w:val="en-US" w:eastAsia="zh-CN"/>
        </w:rPr>
        <w:t>13</w:t>
      </w:r>
      <w:r>
        <w:rPr>
          <w:rFonts w:hint="eastAsia" w:ascii="仿宋_GB2312" w:eastAsia="仿宋_GB2312" w:cs="方正仿宋简体"/>
          <w:bCs/>
          <w:sz w:val="32"/>
          <w:szCs w:val="32"/>
        </w:rPr>
        <w:t>项。</w:t>
      </w:r>
    </w:p>
    <w:p>
      <w:pPr>
        <w:keepNext w:val="0"/>
        <w:keepLines w:val="0"/>
        <w:pageBreakBefore w:val="0"/>
        <w:numPr>
          <w:ilvl w:val="0"/>
          <w:numId w:val="2"/>
        </w:numPr>
        <w:kinsoku/>
        <w:wordWrap/>
        <w:overflowPunct/>
        <w:topLinePunct w:val="0"/>
        <w:autoSpaceDE/>
        <w:autoSpaceDN/>
        <w:bidi w:val="0"/>
        <w:spacing w:line="520" w:lineRule="exact"/>
        <w:ind w:left="0" w:leftChars="0" w:right="0" w:rightChars="0" w:firstLine="640" w:firstLineChars="200"/>
        <w:jc w:val="both"/>
        <w:textAlignment w:val="auto"/>
        <w:outlineLvl w:val="9"/>
        <w:rPr>
          <w:rFonts w:hint="default" w:ascii="仿宋_GB2312" w:hAnsi="Times New Roman" w:eastAsia="仿宋_GB2312" w:cs="方正仿宋简体"/>
          <w:bCs/>
          <w:kern w:val="2"/>
          <w:sz w:val="32"/>
          <w:szCs w:val="32"/>
          <w:lang w:val="en-US" w:eastAsia="zh-CN" w:bidi="ar-SA"/>
        </w:rPr>
      </w:pPr>
      <w:r>
        <w:rPr>
          <w:rFonts w:hint="eastAsia" w:ascii="楷体_GB2312" w:eastAsia="楷体_GB2312" w:cs="方正楷体简体"/>
          <w:bCs/>
          <w:sz w:val="32"/>
          <w:szCs w:val="32"/>
        </w:rPr>
        <w:t>关爱留守儿童“七彩假期”专项服务团。</w:t>
      </w:r>
      <w:r>
        <w:rPr>
          <w:rFonts w:hint="eastAsia" w:ascii="仿宋_GB2312" w:eastAsia="仿宋_GB2312" w:cs="方正仿宋简体"/>
          <w:bCs/>
          <w:sz w:val="32"/>
          <w:szCs w:val="32"/>
        </w:rPr>
        <w:t>面向</w:t>
      </w:r>
      <w:r>
        <w:rPr>
          <w:rFonts w:hint="eastAsia" w:ascii="仿宋_GB2312" w:eastAsia="仿宋_GB2312" w:cs="方正仿宋简体"/>
          <w:b/>
          <w:bCs/>
          <w:sz w:val="32"/>
          <w:szCs w:val="32"/>
        </w:rPr>
        <w:t>全省</w:t>
      </w:r>
      <w:r>
        <w:rPr>
          <w:rFonts w:hint="eastAsia" w:ascii="仿宋_GB2312" w:eastAsia="仿宋_GB2312" w:cs="方正仿宋简体"/>
          <w:bCs/>
          <w:sz w:val="32"/>
          <w:szCs w:val="32"/>
        </w:rPr>
        <w:t>高校招募100支专项团队，赴留守儿童集中地，以结对方式</w:t>
      </w:r>
      <w:r>
        <w:rPr>
          <w:rFonts w:ascii="仿宋_GB2312" w:eastAsia="仿宋_GB2312" w:cs="方正仿宋简体"/>
          <w:bCs/>
          <w:sz w:val="32"/>
          <w:szCs w:val="32"/>
        </w:rPr>
        <w:t>依托关爱行动七彩小屋、青年之家</w:t>
      </w:r>
      <w:r>
        <w:rPr>
          <w:rFonts w:hint="eastAsia" w:ascii="仿宋_GB2312" w:eastAsia="仿宋_GB2312" w:cs="方正仿宋简体"/>
          <w:bCs/>
          <w:sz w:val="32"/>
          <w:szCs w:val="32"/>
        </w:rPr>
        <w:t>、青少年宫</w:t>
      </w:r>
      <w:r>
        <w:rPr>
          <w:rFonts w:ascii="仿宋_GB2312" w:eastAsia="仿宋_GB2312" w:cs="方正仿宋简体"/>
          <w:bCs/>
          <w:sz w:val="32"/>
          <w:szCs w:val="32"/>
        </w:rPr>
        <w:t>等各类平台，</w:t>
      </w:r>
      <w:r>
        <w:rPr>
          <w:rFonts w:hint="eastAsia" w:ascii="仿宋_GB2312" w:eastAsia="仿宋_GB2312" w:cs="方正仿宋简体"/>
          <w:bCs/>
          <w:sz w:val="32"/>
          <w:szCs w:val="32"/>
          <w:lang w:eastAsia="zh-CN"/>
        </w:rPr>
        <w:t>推动大学生到乡村学校少年宫开展</w:t>
      </w:r>
      <w:r>
        <w:rPr>
          <w:rFonts w:hint="eastAsia" w:ascii="仿宋_GB2312" w:eastAsia="仿宋_GB2312" w:cs="方正仿宋简体"/>
          <w:bCs/>
          <w:sz w:val="32"/>
          <w:szCs w:val="32"/>
        </w:rPr>
        <w:t>为期一个月左右的集中服务，为留守儿童提供志愿服务</w:t>
      </w:r>
      <w:r>
        <w:rPr>
          <w:rFonts w:ascii="仿宋_GB2312" w:eastAsia="仿宋_GB2312" w:cs="方正仿宋简体"/>
          <w:bCs/>
          <w:sz w:val="32"/>
          <w:szCs w:val="32"/>
        </w:rPr>
        <w:t>。</w:t>
      </w:r>
      <w:r>
        <w:rPr>
          <w:rFonts w:hint="eastAsia" w:ascii="仿宋_GB2312" w:eastAsia="仿宋_GB2312" w:cs="方正仿宋简体"/>
          <w:bCs/>
          <w:sz w:val="32"/>
          <w:szCs w:val="32"/>
        </w:rPr>
        <w:t>团中央将在每年青年志愿服务项目大赛初评和终评中设立不低于20%的入围比例用于支持各校优秀的“七彩假期”服务项目，并给予资金支持。</w:t>
      </w:r>
      <w:r>
        <w:rPr>
          <w:rFonts w:hint="eastAsia" w:ascii="仿宋_GB2312" w:hAnsi="仿宋_GB2312" w:eastAsia="仿宋_GB2312" w:cs="仿宋_GB2312"/>
          <w:sz w:val="32"/>
          <w:szCs w:val="32"/>
        </w:rPr>
        <w:t>团省委、</w:t>
      </w:r>
      <w:r>
        <w:rPr>
          <w:rFonts w:hint="eastAsia" w:ascii="仿宋_GB2312" w:eastAsia="仿宋_GB2312" w:cs="方正仿宋简体"/>
          <w:bCs/>
          <w:sz w:val="32"/>
          <w:szCs w:val="32"/>
        </w:rPr>
        <w:t>省志愿者联合会将</w:t>
      </w:r>
      <w:r>
        <w:rPr>
          <w:rFonts w:hint="eastAsia" w:ascii="仿宋_GB2312" w:hAnsi="仿宋_GB2312" w:eastAsia="仿宋_GB2312" w:cs="仿宋_GB2312"/>
          <w:sz w:val="32"/>
          <w:szCs w:val="32"/>
        </w:rPr>
        <w:t>根据报送材料进行单独综合评审</w:t>
      </w:r>
      <w:r>
        <w:rPr>
          <w:rFonts w:hint="eastAsia" w:ascii="仿宋_GB2312" w:eastAsia="仿宋_GB2312" w:cs="方正仿宋简体"/>
          <w:bCs/>
          <w:sz w:val="32"/>
          <w:szCs w:val="32"/>
        </w:rPr>
        <w:t>。</w:t>
      </w:r>
    </w:p>
    <w:p>
      <w:pPr>
        <w:keepNext w:val="0"/>
        <w:keepLines w:val="0"/>
        <w:pageBreakBefore w:val="0"/>
        <w:numPr>
          <w:ilvl w:val="0"/>
          <w:numId w:val="2"/>
        </w:numPr>
        <w:kinsoku/>
        <w:wordWrap/>
        <w:overflowPunct/>
        <w:topLinePunct w:val="0"/>
        <w:autoSpaceDE/>
        <w:autoSpaceDN/>
        <w:bidi w:val="0"/>
        <w:spacing w:line="520" w:lineRule="exact"/>
        <w:ind w:left="0" w:leftChars="0" w:right="0" w:rightChars="0" w:firstLine="640" w:firstLineChars="200"/>
        <w:jc w:val="both"/>
        <w:textAlignment w:val="auto"/>
        <w:outlineLvl w:val="9"/>
        <w:rPr>
          <w:rFonts w:hint="eastAsia" w:ascii="楷体_GB2312" w:eastAsia="楷体_GB2312" w:cs="方正仿宋简体"/>
          <w:bCs/>
          <w:sz w:val="32"/>
          <w:szCs w:val="32"/>
        </w:rPr>
      </w:pPr>
      <w:r>
        <w:rPr>
          <w:rFonts w:hint="eastAsia" w:ascii="楷体_GB2312" w:eastAsia="楷体_GB2312"/>
          <w:sz w:val="32"/>
          <w:szCs w:val="32"/>
          <w:lang w:val="en-US" w:eastAsia="zh-CN"/>
        </w:rPr>
        <w:t>预防未成年人溺亡专项服务团。</w:t>
      </w:r>
      <w:r>
        <w:rPr>
          <w:rFonts w:hint="eastAsia" w:ascii="仿宋_GB2312" w:eastAsia="仿宋_GB2312" w:cs="方正仿宋简体"/>
          <w:bCs/>
          <w:kern w:val="2"/>
          <w:sz w:val="32"/>
          <w:szCs w:val="32"/>
          <w:lang w:val="en-US" w:eastAsia="zh-CN" w:bidi="ar-SA"/>
        </w:rPr>
        <w:t>重点在全省高校组建20支专项服务团</w:t>
      </w:r>
      <w:r>
        <w:rPr>
          <w:rFonts w:hint="default" w:ascii="仿宋_GB2312" w:hAnsi="Times New Roman" w:eastAsia="仿宋_GB2312" w:cs="方正仿宋简体"/>
          <w:bCs/>
          <w:kern w:val="2"/>
          <w:sz w:val="32"/>
          <w:szCs w:val="32"/>
          <w:lang w:val="en-US" w:eastAsia="zh-CN" w:bidi="ar-SA"/>
        </w:rPr>
        <w:t>，明确具体负责同志，联系中学生、带领小学生和学龄前儿童，大孩子管小孩子，解决缺管问题。广泛开展防溺亡宣传教育</w:t>
      </w:r>
      <w:r>
        <w:rPr>
          <w:rFonts w:hint="eastAsia" w:ascii="仿宋_GB2312" w:eastAsia="仿宋_GB2312" w:cs="方正仿宋简体"/>
          <w:bCs/>
          <w:kern w:val="2"/>
          <w:sz w:val="32"/>
          <w:szCs w:val="32"/>
          <w:lang w:val="en-US" w:eastAsia="zh-CN" w:bidi="ar-SA"/>
        </w:rPr>
        <w:t>，</w:t>
      </w:r>
      <w:r>
        <w:rPr>
          <w:rFonts w:hint="default" w:ascii="仿宋_GB2312" w:hAnsi="Times New Roman" w:eastAsia="仿宋_GB2312" w:cs="方正仿宋简体"/>
          <w:bCs/>
          <w:kern w:val="2"/>
          <w:sz w:val="32"/>
          <w:szCs w:val="32"/>
          <w:lang w:val="en-US" w:eastAsia="zh-CN" w:bidi="ar-SA"/>
        </w:rPr>
        <w:t>协助当地有关部门摸排无主坑塘、假期闲散在家的农村留守儿童等情况</w:t>
      </w:r>
      <w:r>
        <w:rPr>
          <w:rFonts w:hint="eastAsia" w:ascii="仿宋_GB2312" w:eastAsia="仿宋_GB2312" w:cs="方正仿宋简体"/>
          <w:bCs/>
          <w:kern w:val="2"/>
          <w:sz w:val="32"/>
          <w:szCs w:val="32"/>
          <w:lang w:val="en-US" w:eastAsia="zh-CN" w:bidi="ar-SA"/>
        </w:rPr>
        <w:t>，</w:t>
      </w:r>
      <w:r>
        <w:rPr>
          <w:rFonts w:hint="default" w:ascii="仿宋_GB2312" w:hAnsi="Times New Roman" w:eastAsia="仿宋_GB2312" w:cs="方正仿宋简体"/>
          <w:bCs/>
          <w:kern w:val="2"/>
          <w:sz w:val="32"/>
          <w:szCs w:val="32"/>
          <w:lang w:val="en-US" w:eastAsia="zh-CN" w:bidi="ar-SA"/>
        </w:rPr>
        <w:t>调查了解各地未成年人保护特别是防溺亡工作开展情况。</w:t>
      </w:r>
      <w:r>
        <w:rPr>
          <w:rFonts w:hint="eastAsia" w:ascii="楷体_GB2312" w:eastAsia="楷体_GB2312"/>
          <w:sz w:val="32"/>
          <w:szCs w:val="32"/>
        </w:rPr>
        <w:t>全国农科学子助力脱贫攻坚专项活动。</w:t>
      </w:r>
      <w:r>
        <w:rPr>
          <w:rFonts w:hint="eastAsia" w:ascii="仿宋_GB2312" w:eastAsia="仿宋_GB2312"/>
          <w:sz w:val="32"/>
          <w:szCs w:val="32"/>
        </w:rPr>
        <w:t>与全国农学院协同发展联盟等合作，重点面向</w:t>
      </w:r>
      <w:r>
        <w:rPr>
          <w:rFonts w:hint="eastAsia" w:ascii="仿宋_GB2312" w:eastAsia="仿宋_GB2312" w:cs="方正仿宋简体"/>
          <w:bCs/>
          <w:sz w:val="32"/>
          <w:szCs w:val="32"/>
        </w:rPr>
        <w:t>全国涉农高校及院系</w:t>
      </w:r>
      <w:r>
        <w:rPr>
          <w:rFonts w:hint="eastAsia" w:ascii="仿宋_GB2312" w:eastAsia="仿宋_GB2312"/>
          <w:sz w:val="32"/>
          <w:szCs w:val="32"/>
        </w:rPr>
        <w:t>招募由专业教师、博士和硕士研究生组成的实践团队，赴国家级贫困县开展实地调研、实际帮扶等助力精准扶贫工作。</w:t>
      </w:r>
    </w:p>
    <w:p>
      <w:pPr>
        <w:keepNext w:val="0"/>
        <w:keepLines w:val="0"/>
        <w:pageBreakBefore w:val="0"/>
        <w:numPr>
          <w:ilvl w:val="0"/>
          <w:numId w:val="2"/>
        </w:numPr>
        <w:kinsoku/>
        <w:wordWrap/>
        <w:overflowPunct/>
        <w:topLinePunct w:val="0"/>
        <w:autoSpaceDE/>
        <w:autoSpaceDN/>
        <w:bidi w:val="0"/>
        <w:spacing w:line="52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楷体_GB2312" w:eastAsia="楷体_GB2312" w:cs="方正仿宋简体"/>
          <w:bCs/>
          <w:sz w:val="32"/>
          <w:szCs w:val="32"/>
        </w:rPr>
        <w:t>2017年“大学生宣讲团”基层巡演暨网上展播活动。</w:t>
      </w:r>
      <w:r>
        <w:rPr>
          <w:rFonts w:hint="eastAsia" w:ascii="仿宋_GB2312" w:eastAsia="仿宋_GB2312"/>
          <w:sz w:val="32"/>
          <w:szCs w:val="32"/>
        </w:rPr>
        <w:t>围绕迎接、宣传、贯彻党的十九大这条主线，以“信仰、信心、信任”为主题，结合“两学一做”学习教育常态化制度化，突出“砥砺奋进的五年”主题宣讲，深入学习习近平总书记系列重要讲话精神和治国理政新理念新思路新战略，宣讲党的十八大以来我省经济社会发展取得的辉煌成就，宣讲党的十八大以来我省人民群众生活的新变化和实实在在的获得感，宣讲我省在改革发展中涌现出的先进典型和感人故事，唱响主旋律、弘扬正能量、提振精气神，为决胜全面小康、让中原更加出彩凝聚起强大正能量，为党的十九大胜利召开营造良好的思想舆论氛围。</w:t>
      </w:r>
    </w:p>
    <w:p>
      <w:pPr>
        <w:keepNext w:val="0"/>
        <w:keepLines w:val="0"/>
        <w:pageBreakBefore w:val="0"/>
        <w:numPr>
          <w:ilvl w:val="0"/>
          <w:numId w:val="2"/>
        </w:numPr>
        <w:kinsoku/>
        <w:wordWrap/>
        <w:overflowPunct/>
        <w:topLinePunct w:val="0"/>
        <w:autoSpaceDE/>
        <w:autoSpaceDN/>
        <w:bidi w:val="0"/>
        <w:spacing w:line="52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楷体_GB2312" w:eastAsia="楷体_GB2312" w:cs="方正仿宋简体"/>
          <w:bCs/>
          <w:sz w:val="32"/>
          <w:szCs w:val="32"/>
        </w:rPr>
        <w:t>美丽中原实践团。</w:t>
      </w:r>
      <w:r>
        <w:rPr>
          <w:rFonts w:hint="eastAsia" w:ascii="仿宋_GB2312" w:eastAsia="仿宋_GB2312"/>
          <w:sz w:val="32"/>
          <w:szCs w:val="32"/>
        </w:rPr>
        <w:t>重点依托设有相关学科专业的高校及学生环保类社团，招募组建20支省级重点实践团队，到贫困县，到农村基层、城镇和社区，以“绿风尚”河南青少年生态环保攻坚行动为统揽，围绕大气、水、土壤污染防治工作，开展科普知识宣讲、社会调查研究、发展建言献策等活动。每个地市1-2支团队，调查18个省辖市环境空气质量监测点500米范围内屋顶绿化可行性情况，包括建筑物情况、实施屋顶绿化情况、屋顶绿化形式、植物组成、灌溉形式、景观效果等，了解全省屋顶绿化实施的基本情况，分析屋顶绿化的趋势和前景，形成全省性调研报告。</w:t>
      </w:r>
    </w:p>
    <w:p>
      <w:pPr>
        <w:keepNext w:val="0"/>
        <w:keepLines w:val="0"/>
        <w:pageBreakBefore w:val="0"/>
        <w:numPr>
          <w:ilvl w:val="0"/>
          <w:numId w:val="2"/>
        </w:numPr>
        <w:kinsoku/>
        <w:wordWrap/>
        <w:overflowPunct/>
        <w:topLinePunct w:val="0"/>
        <w:autoSpaceDE/>
        <w:autoSpaceDN/>
        <w:bidi w:val="0"/>
        <w:spacing w:line="520" w:lineRule="exact"/>
        <w:ind w:left="0" w:leftChars="0" w:right="0" w:rightChars="0" w:firstLine="640" w:firstLineChars="200"/>
        <w:jc w:val="both"/>
        <w:textAlignment w:val="auto"/>
        <w:outlineLvl w:val="9"/>
        <w:rPr>
          <w:rFonts w:hint="eastAsia" w:ascii="仿宋_GB2312" w:eastAsia="仿宋_GB2312" w:cs="方正仿宋简体"/>
          <w:bCs/>
          <w:sz w:val="32"/>
          <w:szCs w:val="32"/>
        </w:rPr>
      </w:pPr>
      <w:r>
        <w:rPr>
          <w:rFonts w:hint="eastAsia" w:ascii="楷体_GB2312" w:hAnsi="Times New Roman" w:eastAsia="楷体_GB2312"/>
          <w:kern w:val="2"/>
          <w:sz w:val="32"/>
          <w:szCs w:val="32"/>
          <w:lang w:val="en-US" w:eastAsia="zh-CN" w:bidi="ar-SA"/>
        </w:rPr>
        <w:t>“红色基因代代传·青春喜迎十九大”2017年暑期大学生遵义实践活动。</w:t>
      </w:r>
      <w:r>
        <w:rPr>
          <w:rFonts w:hint="eastAsia" w:ascii="仿宋_GB2312" w:hAnsi="Times New Roman" w:eastAsia="仿宋_GB2312"/>
          <w:kern w:val="2"/>
          <w:sz w:val="32"/>
          <w:szCs w:val="32"/>
          <w:lang w:val="en-US" w:eastAsia="zh-CN" w:bidi="ar-SA"/>
        </w:rPr>
        <w:t>以迎接党的十九大和庆祝建军90周年、建团95周年为契机，与贵州省有关地方和单位合作招募重点实践团队，通过“重走长征路”主题教育，开展社会实践观察，“一学一做”教育实践全国高校论坛等形式，追忆前辈壮志，践行红色文化，学习总书记讲话，做合格共青团员。</w:t>
      </w:r>
    </w:p>
    <w:p>
      <w:pPr>
        <w:keepNext w:val="0"/>
        <w:keepLines w:val="0"/>
        <w:pageBreakBefore w:val="0"/>
        <w:numPr>
          <w:ilvl w:val="0"/>
          <w:numId w:val="2"/>
        </w:numPr>
        <w:kinsoku/>
        <w:wordWrap/>
        <w:overflowPunct/>
        <w:topLinePunct w:val="0"/>
        <w:autoSpaceDE/>
        <w:autoSpaceDN/>
        <w:bidi w:val="0"/>
        <w:spacing w:line="520" w:lineRule="exact"/>
        <w:ind w:left="0" w:leftChars="0" w:right="0" w:rightChars="0" w:firstLine="640" w:firstLineChars="200"/>
        <w:jc w:val="both"/>
        <w:textAlignment w:val="auto"/>
        <w:outlineLvl w:val="9"/>
        <w:rPr>
          <w:rFonts w:hint="eastAsia" w:ascii="仿宋_GB2312" w:hAnsi="Times New Roman" w:eastAsia="仿宋_GB2312" w:cs="方正仿宋简体"/>
          <w:bCs/>
          <w:kern w:val="2"/>
          <w:sz w:val="32"/>
          <w:szCs w:val="32"/>
          <w:lang w:val="en-US" w:eastAsia="zh-CN" w:bidi="ar-SA"/>
        </w:rPr>
      </w:pPr>
      <w:r>
        <w:rPr>
          <w:rFonts w:hint="eastAsia" w:ascii="楷体_GB2312" w:eastAsia="楷体_GB2312" w:cs="方正仿宋简体"/>
          <w:bCs/>
          <w:sz w:val="32"/>
          <w:szCs w:val="32"/>
        </w:rPr>
        <w:t>百所共建共育高校学生走进军营实践活动。</w:t>
      </w:r>
      <w:r>
        <w:rPr>
          <w:rFonts w:hint="eastAsia" w:ascii="仿宋_GB2312" w:eastAsia="仿宋_GB2312" w:cs="方正仿宋简体"/>
          <w:bCs/>
          <w:sz w:val="32"/>
          <w:szCs w:val="32"/>
        </w:rPr>
        <w:t>根据《深化共建共育做好青年官兵与青少年学生社会主义核心价值观培育工作的意见》，由100所相关参与高校组织重点实践团队，走进结对部队的军营哨所，与青年官兵共同开展培育和践行社会主义核心价值观活动。</w:t>
      </w:r>
    </w:p>
    <w:p>
      <w:pPr>
        <w:keepNext w:val="0"/>
        <w:keepLines w:val="0"/>
        <w:pageBreakBefore w:val="0"/>
        <w:numPr>
          <w:ilvl w:val="0"/>
          <w:numId w:val="2"/>
        </w:numPr>
        <w:kinsoku/>
        <w:wordWrap/>
        <w:overflowPunct/>
        <w:topLinePunct w:val="0"/>
        <w:autoSpaceDE/>
        <w:autoSpaceDN/>
        <w:bidi w:val="0"/>
        <w:spacing w:line="520" w:lineRule="exact"/>
        <w:ind w:left="0" w:leftChars="0" w:right="0" w:rightChars="0" w:firstLine="640" w:firstLineChars="200"/>
        <w:jc w:val="both"/>
        <w:textAlignment w:val="auto"/>
        <w:outlineLvl w:val="9"/>
        <w:rPr>
          <w:rFonts w:hint="eastAsia" w:ascii="仿宋_GB2312" w:hAnsi="Times New Roman" w:eastAsia="仿宋_GB2312" w:cs="方正仿宋简体"/>
          <w:bCs/>
          <w:kern w:val="2"/>
          <w:sz w:val="32"/>
          <w:szCs w:val="32"/>
          <w:lang w:val="en-US" w:eastAsia="zh-CN" w:bidi="ar-SA"/>
        </w:rPr>
      </w:pPr>
      <w:r>
        <w:rPr>
          <w:rFonts w:hint="eastAsia" w:ascii="楷体_GB2312" w:hAnsi="Times New Roman" w:eastAsia="楷体_GB2312"/>
          <w:kern w:val="2"/>
          <w:sz w:val="32"/>
          <w:szCs w:val="32"/>
          <w:lang w:val="en-US" w:eastAsia="zh-CN" w:bidi="ar-SA"/>
        </w:rPr>
        <w:t>“丝路新世界·青春中国梦”专项社会实践行动。</w:t>
      </w:r>
      <w:r>
        <w:rPr>
          <w:rFonts w:hint="eastAsia" w:ascii="仿宋_GB2312" w:hAnsi="Times New Roman" w:eastAsia="仿宋_GB2312" w:cs="方正仿宋简体"/>
          <w:bCs/>
          <w:kern w:val="2"/>
          <w:sz w:val="32"/>
          <w:szCs w:val="32"/>
          <w:lang w:val="en-US" w:eastAsia="zh-CN" w:bidi="ar-SA"/>
        </w:rPr>
        <w:t>以“一带一路”战略实施为契机，在相关高校招募重点团队，组织青年学生前往“一带一路”沿线地区，通过考察调研、创业实践、文化观察等形式，弘扬“丝路精神”，传承“丝路文化”，积极宣传习近平总书记提出的“五通倡议”和“绿色丝路”“健康丝路”“智力丝路”“和平丝路”发展理念，为“一带一路”国家战略建言献策。</w:t>
      </w:r>
    </w:p>
    <w:p>
      <w:pPr>
        <w:keepNext w:val="0"/>
        <w:keepLines w:val="0"/>
        <w:pageBreakBefore w:val="0"/>
        <w:numPr>
          <w:ilvl w:val="0"/>
          <w:numId w:val="2"/>
        </w:numPr>
        <w:kinsoku/>
        <w:wordWrap/>
        <w:overflowPunct/>
        <w:topLinePunct w:val="0"/>
        <w:autoSpaceDE/>
        <w:autoSpaceDN/>
        <w:bidi w:val="0"/>
        <w:spacing w:line="520" w:lineRule="exact"/>
        <w:ind w:left="0" w:leftChars="0" w:right="0" w:rightChars="0" w:firstLine="640" w:firstLineChars="200"/>
        <w:jc w:val="both"/>
        <w:textAlignment w:val="auto"/>
        <w:outlineLvl w:val="9"/>
        <w:rPr>
          <w:rFonts w:hint="eastAsia" w:ascii="仿宋_GB2312" w:hAnsi="Times New Roman" w:eastAsia="仿宋_GB2312" w:cs="方正仿宋简体"/>
          <w:bCs/>
          <w:kern w:val="2"/>
          <w:sz w:val="32"/>
          <w:szCs w:val="32"/>
          <w:lang w:val="en-US" w:eastAsia="zh-CN" w:bidi="ar-SA"/>
        </w:rPr>
      </w:pPr>
      <w:r>
        <w:rPr>
          <w:rFonts w:hint="eastAsia" w:ascii="仿宋_GB2312" w:hAnsi="Times New Roman" w:eastAsia="仿宋_GB2312" w:cs="方正仿宋简体"/>
          <w:bCs/>
          <w:kern w:val="2"/>
          <w:sz w:val="32"/>
          <w:szCs w:val="32"/>
          <w:lang w:val="en-US" w:eastAsia="zh-CN" w:bidi="ar-SA"/>
        </w:rPr>
        <w:t>“</w:t>
      </w:r>
      <w:r>
        <w:rPr>
          <w:rFonts w:hint="eastAsia" w:ascii="楷体_GB2312" w:hAnsi="Times New Roman" w:eastAsia="楷体_GB2312"/>
          <w:kern w:val="2"/>
          <w:sz w:val="32"/>
          <w:szCs w:val="32"/>
          <w:lang w:val="en-US" w:eastAsia="zh-CN" w:bidi="ar-SA"/>
        </w:rPr>
        <w:t>井冈情·中国梦”全国大学生暑期实践季专项行动。</w:t>
      </w:r>
      <w:r>
        <w:rPr>
          <w:rFonts w:hint="eastAsia" w:ascii="仿宋_GB2312" w:hAnsi="Times New Roman" w:eastAsia="仿宋_GB2312" w:cs="方正仿宋简体"/>
          <w:bCs/>
          <w:kern w:val="2"/>
          <w:sz w:val="32"/>
          <w:szCs w:val="32"/>
          <w:lang w:val="en-US" w:eastAsia="zh-CN" w:bidi="ar-SA"/>
        </w:rPr>
        <w:t>以喜迎党的十九大、纪念共青团成立95年和井冈山根据地建立90周年为契机，依托全省青少年井冈山革命传统教育基地，重点招募10期共约5000名大学生及中职学生组成实践团队，赴井冈山开展党史学习、红色教育、实践锻炼和课题研究等活动。</w:t>
      </w:r>
    </w:p>
    <w:p>
      <w:pPr>
        <w:keepNext w:val="0"/>
        <w:keepLines w:val="0"/>
        <w:pageBreakBefore w:val="0"/>
        <w:numPr>
          <w:ilvl w:val="0"/>
          <w:numId w:val="2"/>
        </w:numPr>
        <w:kinsoku/>
        <w:wordWrap/>
        <w:overflowPunct/>
        <w:topLinePunct w:val="0"/>
        <w:autoSpaceDE/>
        <w:autoSpaceDN/>
        <w:bidi w:val="0"/>
        <w:spacing w:line="520" w:lineRule="exact"/>
        <w:ind w:left="0" w:leftChars="0" w:right="0" w:rightChars="0" w:firstLine="640" w:firstLineChars="200"/>
        <w:jc w:val="both"/>
        <w:textAlignment w:val="auto"/>
        <w:outlineLvl w:val="9"/>
        <w:rPr>
          <w:rFonts w:hint="eastAsia" w:ascii="仿宋_GB2312" w:hAnsi="Times New Roman" w:eastAsia="仿宋_GB2312" w:cs="方正仿宋简体"/>
          <w:bCs/>
          <w:kern w:val="2"/>
          <w:sz w:val="32"/>
          <w:szCs w:val="32"/>
          <w:lang w:val="en-US" w:eastAsia="zh-CN" w:bidi="ar-SA"/>
        </w:rPr>
      </w:pPr>
      <w:r>
        <w:rPr>
          <w:rFonts w:hint="eastAsia" w:ascii="楷体_GB2312" w:hAnsi="Times New Roman" w:eastAsia="楷体_GB2312"/>
          <w:kern w:val="2"/>
          <w:sz w:val="32"/>
          <w:szCs w:val="32"/>
          <w:lang w:val="en-US" w:eastAsia="zh-CN" w:bidi="ar-SA"/>
        </w:rPr>
        <w:t>“印象长白山·筑梦十三五”大学生暑期实践活动。</w:t>
      </w:r>
      <w:r>
        <w:rPr>
          <w:rFonts w:hint="eastAsia" w:ascii="仿宋_GB2312" w:hAnsi="Times New Roman" w:eastAsia="仿宋_GB2312" w:cs="方正仿宋简体"/>
          <w:bCs/>
          <w:kern w:val="2"/>
          <w:sz w:val="32"/>
          <w:szCs w:val="32"/>
          <w:lang w:val="en-US" w:eastAsia="zh-CN" w:bidi="ar-SA"/>
        </w:rPr>
        <w:t>与吉林省白山市、四平市、延边州等有关地方合作，按需设项、据项组团，重点招募100个实践团队，通过企业走访、社会观察、调研分析等实践形式，引领大学生认识理解并参与投身“十三五”规划和振兴东北老工业基地战略。</w:t>
      </w:r>
    </w:p>
    <w:p>
      <w:pPr>
        <w:keepNext w:val="0"/>
        <w:keepLines w:val="0"/>
        <w:pageBreakBefore w:val="0"/>
        <w:numPr>
          <w:numId w:val="0"/>
        </w:numPr>
        <w:kinsoku/>
        <w:wordWrap/>
        <w:overflowPunct/>
        <w:topLinePunct w:val="0"/>
        <w:autoSpaceDE/>
        <w:autoSpaceDN/>
        <w:bidi w:val="0"/>
        <w:spacing w:line="520" w:lineRule="exact"/>
        <w:ind w:right="0" w:rightChars="0" w:firstLine="640" w:firstLineChars="200"/>
        <w:jc w:val="both"/>
        <w:textAlignment w:val="auto"/>
        <w:outlineLvl w:val="9"/>
      </w:pPr>
      <w:r>
        <w:rPr>
          <w:rFonts w:hint="eastAsia" w:ascii="仿宋_GB2312" w:eastAsia="仿宋_GB2312" w:cs="方正仿宋简体"/>
          <w:bCs/>
          <w:kern w:val="2"/>
          <w:sz w:val="32"/>
          <w:szCs w:val="32"/>
          <w:lang w:val="en-US" w:eastAsia="zh-CN" w:bidi="ar-SA"/>
        </w:rPr>
        <w:t xml:space="preserve">10. </w:t>
      </w:r>
      <w:r>
        <w:rPr>
          <w:rFonts w:hint="eastAsia" w:ascii="仿宋_GB2312" w:hAnsi="Times New Roman" w:eastAsia="仿宋_GB2312" w:cs="方正仿宋简体"/>
          <w:bCs/>
          <w:kern w:val="2"/>
          <w:sz w:val="32"/>
          <w:szCs w:val="32"/>
          <w:lang w:val="en-US" w:eastAsia="zh-CN" w:bidi="ar-SA"/>
        </w:rPr>
        <w:t>“</w:t>
      </w:r>
      <w:r>
        <w:rPr>
          <w:rFonts w:hint="eastAsia" w:ascii="楷体_GB2312" w:hAnsi="Times New Roman" w:eastAsia="楷体_GB2312"/>
          <w:kern w:val="2"/>
          <w:sz w:val="32"/>
          <w:szCs w:val="32"/>
          <w:lang w:val="en-US" w:eastAsia="zh-CN" w:bidi="ar-SA"/>
        </w:rPr>
        <w:t>新疆学子百村行”专项社会实践活动。</w:t>
      </w:r>
      <w:r>
        <w:rPr>
          <w:rFonts w:hint="eastAsia" w:ascii="仿宋_GB2312" w:hAnsi="Times New Roman" w:eastAsia="仿宋_GB2312" w:cs="方正仿宋简体"/>
          <w:bCs/>
          <w:kern w:val="2"/>
          <w:sz w:val="32"/>
          <w:szCs w:val="32"/>
          <w:lang w:val="en-US" w:eastAsia="zh-CN" w:bidi="ar-SA"/>
        </w:rPr>
        <w:t>依托中青旅的资源支持，主要面向新疆大中专院校招募重点团队，深入新疆基层的乡村社区，开展民族团结宣传教育、基层社情调研、志愿服务等实践活动。</w:t>
      </w:r>
    </w:p>
    <w:p>
      <w:pPr>
        <w:keepNext w:val="0"/>
        <w:keepLines w:val="0"/>
        <w:pageBreakBefore w:val="0"/>
        <w:numPr>
          <w:numId w:val="0"/>
        </w:numPr>
        <w:kinsoku/>
        <w:wordWrap/>
        <w:overflowPunct/>
        <w:topLinePunct w:val="0"/>
        <w:autoSpaceDE/>
        <w:autoSpaceDN/>
        <w:bidi w:val="0"/>
        <w:spacing w:line="520" w:lineRule="exact"/>
        <w:ind w:right="0" w:rightChars="0" w:firstLine="640" w:firstLineChars="200"/>
        <w:jc w:val="both"/>
        <w:textAlignment w:val="auto"/>
        <w:outlineLvl w:val="9"/>
        <w:rPr>
          <w:rFonts w:hint="eastAsia" w:ascii="仿宋_GB2312" w:hAnsi="Times New Roman" w:eastAsia="仿宋_GB2312" w:cs="方正仿宋简体"/>
          <w:bCs/>
          <w:kern w:val="2"/>
          <w:sz w:val="32"/>
          <w:szCs w:val="32"/>
          <w:lang w:val="en-US" w:eastAsia="zh-CN" w:bidi="ar-SA"/>
        </w:rPr>
      </w:pPr>
      <w:r>
        <w:rPr>
          <w:rFonts w:hint="eastAsia" w:ascii="楷体_GB2312" w:eastAsia="楷体_GB2312"/>
          <w:kern w:val="2"/>
          <w:sz w:val="32"/>
          <w:szCs w:val="32"/>
          <w:lang w:val="en-US" w:eastAsia="zh-CN" w:bidi="ar-SA"/>
        </w:rPr>
        <w:t xml:space="preserve">11. </w:t>
      </w:r>
      <w:r>
        <w:rPr>
          <w:rFonts w:hint="eastAsia" w:ascii="楷体_GB2312" w:hAnsi="Times New Roman" w:eastAsia="楷体_GB2312"/>
          <w:kern w:val="2"/>
          <w:sz w:val="32"/>
          <w:szCs w:val="32"/>
          <w:lang w:val="en-US" w:eastAsia="zh-CN" w:bidi="ar-SA"/>
        </w:rPr>
        <w:t>村土地利用规划编制志愿服务活动。</w:t>
      </w:r>
      <w:r>
        <w:rPr>
          <w:rFonts w:hint="eastAsia" w:ascii="仿宋_GB2312" w:hAnsi="Times New Roman" w:eastAsia="仿宋_GB2312" w:cs="方正仿宋简体"/>
          <w:bCs/>
          <w:kern w:val="2"/>
          <w:sz w:val="32"/>
          <w:szCs w:val="32"/>
          <w:lang w:val="en-US" w:eastAsia="zh-CN" w:bidi="ar-SA"/>
        </w:rPr>
        <w:t>与国土资源部合作，面向全国高校，招募100支相关专业社会实践团队，在当地国土资源主管单位的支持和指导下，参与村土地利用规划编制标准制定，进行知识宣传宣讲，开展基础情况调查，分析问题，提出咨询意见和建议，并参与相关编制工作。</w:t>
      </w:r>
    </w:p>
    <w:p>
      <w:pPr>
        <w:keepNext w:val="0"/>
        <w:keepLines w:val="0"/>
        <w:pageBreakBefore w:val="0"/>
        <w:numPr>
          <w:numId w:val="0"/>
        </w:numPr>
        <w:kinsoku/>
        <w:wordWrap/>
        <w:overflowPunct/>
        <w:topLinePunct w:val="0"/>
        <w:autoSpaceDE/>
        <w:autoSpaceDN/>
        <w:bidi w:val="0"/>
        <w:spacing w:line="520" w:lineRule="exact"/>
        <w:ind w:right="0" w:rightChars="0" w:firstLine="640" w:firstLineChars="200"/>
        <w:jc w:val="both"/>
        <w:textAlignment w:val="auto"/>
        <w:outlineLvl w:val="9"/>
      </w:pPr>
      <w:r>
        <w:rPr>
          <w:rFonts w:hint="eastAsia" w:ascii="仿宋_GB2312" w:eastAsia="仿宋_GB2312" w:cs="方正仿宋简体"/>
          <w:bCs/>
          <w:kern w:val="2"/>
          <w:sz w:val="32"/>
          <w:szCs w:val="32"/>
          <w:lang w:val="en-US" w:eastAsia="zh-CN" w:bidi="ar-SA"/>
        </w:rPr>
        <w:t xml:space="preserve">12. </w:t>
      </w:r>
      <w:r>
        <w:rPr>
          <w:rFonts w:hint="eastAsia" w:ascii="楷体_GB2312" w:eastAsia="楷体_GB2312" w:cs="方正仿宋简体"/>
          <w:bCs/>
          <w:sz w:val="32"/>
          <w:szCs w:val="32"/>
        </w:rPr>
        <w:t>“</w:t>
      </w:r>
      <w:r>
        <w:rPr>
          <w:rFonts w:hint="eastAsia" w:ascii="楷体_GB2312" w:eastAsia="楷体_GB2312" w:cs="方正楷体简体"/>
          <w:bCs/>
          <w:sz w:val="32"/>
          <w:szCs w:val="32"/>
        </w:rPr>
        <w:t>天翼·互联网+教育”调研计划。</w:t>
      </w:r>
      <w:r>
        <w:rPr>
          <w:rFonts w:hint="eastAsia" w:ascii="仿宋_GB2312" w:eastAsia="仿宋_GB2312" w:cs="方正仿宋简体"/>
          <w:bCs/>
          <w:sz w:val="32"/>
          <w:szCs w:val="32"/>
        </w:rPr>
        <w:t>依托中国电信集团公司的资源支持，在全国高校范围招募100支相关专业学生组成的实践团队，深入学校校园进行教育信息化状况调研、知识普及并提供技术支持等。</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jc w:val="both"/>
        <w:textAlignment w:val="auto"/>
        <w:outlineLvl w:val="9"/>
      </w:pPr>
      <w:r>
        <w:rPr>
          <w:rFonts w:hint="eastAsia" w:ascii="楷体_GB2312" w:eastAsia="楷体_GB2312"/>
          <w:bCs/>
          <w:sz w:val="32"/>
          <w:szCs w:val="32"/>
          <w:lang w:val="en-US" w:eastAsia="zh-CN"/>
        </w:rPr>
        <w:t xml:space="preserve">    13</w:t>
      </w:r>
      <w:r>
        <w:rPr>
          <w:rFonts w:hint="eastAsia" w:ascii="楷体_GB2312" w:eastAsia="楷体_GB2312"/>
          <w:bCs/>
          <w:sz w:val="32"/>
          <w:szCs w:val="32"/>
        </w:rPr>
        <w:t>．</w:t>
      </w:r>
      <w:r>
        <w:rPr>
          <w:rFonts w:hint="eastAsia" w:ascii="楷体_GB2312" w:eastAsia="楷体_GB2312" w:cs="方正仿宋简体"/>
          <w:bCs/>
          <w:sz w:val="32"/>
          <w:szCs w:val="32"/>
        </w:rPr>
        <w:t>大学生社会实践“知行促进计划”。</w:t>
      </w:r>
      <w:r>
        <w:rPr>
          <w:rFonts w:hint="eastAsia" w:ascii="仿宋_GB2312" w:eastAsia="仿宋_GB2312" w:cs="方正仿宋简体"/>
          <w:bCs/>
          <w:sz w:val="32"/>
          <w:szCs w:val="32"/>
        </w:rPr>
        <w:t>整合有关企业资源支持，面向全国高校遴选、支持200个大学生社会实践项目和团队，重点支持教育助学、创新创业项目。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leftChars="0" w:right="0" w:rightChars="0"/>
        <w:jc w:val="both"/>
        <w:textAlignment w:val="auto"/>
        <w:outlineLvl w:val="9"/>
        <w:rPr>
          <w:rFonts w:hint="eastAsia" w:ascii="仿宋_GB2312" w:eastAsia="仿宋_GB2312" w:cs="方正仿宋简体"/>
          <w:bCs/>
          <w:sz w:val="32"/>
          <w:szCs w:val="32"/>
        </w:rPr>
      </w:pPr>
      <w:r>
        <w:rPr>
          <w:rFonts w:hint="eastAsia" w:ascii="仿宋_GB2312" w:eastAsia="仿宋_GB2312" w:cs="方正仿宋简体"/>
          <w:bCs/>
          <w:kern w:val="2"/>
          <w:sz w:val="32"/>
          <w:szCs w:val="32"/>
          <w:lang w:val="en-US" w:eastAsia="zh-CN" w:bidi="ar-SA"/>
        </w:rPr>
        <w:t xml:space="preserve">    </w:t>
      </w:r>
      <w:r>
        <w:rPr>
          <w:rFonts w:hint="eastAsia" w:ascii="仿宋_GB2312" w:hAnsi="Times New Roman" w:eastAsia="仿宋_GB2312" w:cs="方正仿宋简体"/>
          <w:bCs/>
          <w:kern w:val="2"/>
          <w:sz w:val="32"/>
          <w:szCs w:val="32"/>
          <w:lang w:val="en-US" w:eastAsia="zh-CN" w:bidi="ar-SA"/>
        </w:rPr>
        <w:t>上述专项工作具体信息可在“三下乡”社会实践活动官方网站（http://sxx.youth.cn）上查询。</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六、项目竞赛</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社会实践项目竞赛的方式进行规划、管理、竞赛。根据“按需设项、据项组团”的原则，在校团委指导下，注重团队在专业、性别和年级等方面的优势互补，引导学生打破院系、专业和年级的限制，灵活组建社会实践团队组织项目实施、参与项目竞赛。各学校要为每个团队配备1名专业指导老师进行全程指导。竞赛将聘请各相关专家，负责参赛项目的评审工作。</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1．项目申报。</w:t>
      </w:r>
      <w:r>
        <w:rPr>
          <w:rFonts w:hint="eastAsia" w:ascii="仿宋_GB2312" w:hAnsi="仿宋_GB2312" w:eastAsia="仿宋_GB2312" w:cs="仿宋_GB2312"/>
          <w:sz w:val="32"/>
          <w:szCs w:val="32"/>
        </w:rPr>
        <w:t>各地各学校根据团队项目类型</w:t>
      </w:r>
      <w:r>
        <w:rPr>
          <w:rFonts w:hint="eastAsia" w:ascii="仿宋_GB2312" w:hAnsi="仿宋_GB2312" w:eastAsia="仿宋_GB2312" w:cs="仿宋_GB2312"/>
          <w:sz w:val="32"/>
          <w:szCs w:val="32"/>
          <w:lang w:val="zh-CN"/>
        </w:rPr>
        <w:t>，，结合本校实际</w:t>
      </w:r>
      <w:r>
        <w:rPr>
          <w:rFonts w:hint="eastAsia" w:ascii="仿宋_GB2312" w:hAnsi="仿宋_GB2312" w:eastAsia="仿宋_GB2312" w:cs="仿宋_GB2312"/>
          <w:sz w:val="32"/>
          <w:szCs w:val="32"/>
        </w:rPr>
        <w:t>，在“三下乡”</w:t>
      </w:r>
      <w:r>
        <w:rPr>
          <w:rFonts w:hint="eastAsia" w:ascii="仿宋_GB2312" w:hAnsi="仿宋_GB2312" w:eastAsia="仿宋_GB2312" w:cs="仿宋_GB2312"/>
          <w:b/>
          <w:sz w:val="32"/>
          <w:szCs w:val="32"/>
        </w:rPr>
        <w:t>官网报备</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p>
    <w:p>
      <w:pPr>
        <w:spacing w:line="52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2．项目实施。</w:t>
      </w:r>
      <w:r>
        <w:rPr>
          <w:rFonts w:hint="eastAsia" w:ascii="仿宋_GB2312" w:hAnsi="仿宋_GB2312" w:eastAsia="仿宋_GB2312" w:cs="仿宋_GB2312"/>
          <w:sz w:val="32"/>
          <w:szCs w:val="32"/>
        </w:rPr>
        <w:t>项目确定后，以团队成员为主体和主导，按照既定计划，组织开展实践活动，指导教师负责引导和协助。在实践过程中，各团队应对活动进行有效监控，保留证明信、宣传单、活动照片、影像资料等，以备竞赛时核查。</w:t>
      </w:r>
    </w:p>
    <w:p>
      <w:pPr>
        <w:spacing w:line="52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3．项目竞赛</w:t>
      </w:r>
      <w:r>
        <w:rPr>
          <w:rFonts w:hint="eastAsia" w:ascii="黑体" w:hAnsi="楷体_GB2312" w:eastAsia="黑体" w:cs="楷体_GB2312"/>
          <w:sz w:val="32"/>
          <w:szCs w:val="32"/>
        </w:rPr>
        <w:t>。</w:t>
      </w:r>
      <w:r>
        <w:rPr>
          <w:rFonts w:hint="eastAsia" w:ascii="仿宋_GB2312" w:hAnsi="仿宋_GB2312" w:eastAsia="仿宋_GB2312" w:cs="仿宋_GB2312"/>
          <w:sz w:val="32"/>
          <w:szCs w:val="32"/>
        </w:rPr>
        <w:t>实践结束后，由团队共同完成项目</w:t>
      </w:r>
      <w:r>
        <w:rPr>
          <w:rFonts w:hint="eastAsia" w:ascii="仿宋_GB2312" w:hAnsi="仿宋_GB2312" w:eastAsia="仿宋_GB2312" w:cs="仿宋_GB2312"/>
          <w:sz w:val="32"/>
          <w:szCs w:val="32"/>
          <w:lang w:eastAsia="zh-CN"/>
        </w:rPr>
        <w:t>成果展示材料，</w:t>
      </w:r>
      <w:r>
        <w:rPr>
          <w:rFonts w:hint="eastAsia" w:ascii="仿宋_GB2312" w:hAnsi="仿宋_GB2312" w:eastAsia="仿宋_GB2312" w:cs="仿宋_GB2312"/>
          <w:sz w:val="32"/>
          <w:szCs w:val="32"/>
        </w:rPr>
        <w:t>各地各高校于</w:t>
      </w:r>
      <w:r>
        <w:rPr>
          <w:rFonts w:hint="eastAsia" w:ascii="仿宋_GB2312" w:hAnsi="仿宋_GB2312" w:eastAsia="仿宋_GB2312" w:cs="仿宋_GB2312"/>
          <w:b/>
          <w:sz w:val="32"/>
          <w:szCs w:val="32"/>
          <w:lang w:val="en-US" w:eastAsia="zh-CN"/>
        </w:rPr>
        <w:t>8</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lang w:val="en-US" w:eastAsia="zh-CN"/>
        </w:rPr>
        <w:t>31</w:t>
      </w:r>
      <w:r>
        <w:rPr>
          <w:rFonts w:hint="eastAsia" w:ascii="仿宋_GB2312" w:hAnsi="仿宋_GB2312" w:eastAsia="仿宋_GB2312" w:cs="仿宋_GB2312"/>
          <w:b/>
          <w:sz w:val="32"/>
          <w:szCs w:val="32"/>
        </w:rPr>
        <w:t>日</w:t>
      </w:r>
      <w:r>
        <w:rPr>
          <w:rFonts w:hint="eastAsia" w:ascii="仿宋_GB2312" w:hAnsi="仿宋_GB2312" w:eastAsia="仿宋_GB2312" w:cs="仿宋_GB2312"/>
          <w:sz w:val="32"/>
          <w:szCs w:val="32"/>
        </w:rPr>
        <w:t>前将材料报至专用邮箱。</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项目成果展示材料（可为调研报告、</w:t>
      </w:r>
      <w:r>
        <w:rPr>
          <w:rFonts w:hint="eastAsia" w:ascii="仿宋_GB2312" w:hAnsi="仿宋_GB2312" w:eastAsia="仿宋_GB2312" w:cs="仿宋_GB2312"/>
          <w:sz w:val="32"/>
          <w:szCs w:val="32"/>
          <w:lang w:eastAsia="zh-CN"/>
        </w:rPr>
        <w:t>调查报告、</w:t>
      </w:r>
      <w:r>
        <w:rPr>
          <w:rFonts w:hint="eastAsia" w:ascii="仿宋_GB2312" w:hAnsi="仿宋_GB2312" w:eastAsia="仿宋_GB2312" w:cs="仿宋_GB2312"/>
          <w:sz w:val="32"/>
          <w:szCs w:val="32"/>
        </w:rPr>
        <w:t>活动纪实等）；</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在报刊、杂志、微博、微信或其他宣传媒体上建立的本项目宣传阵地佐证材料若干（截图等）；</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项目实施照片（不超过10张，图像清晰，突出主题）；</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实践中拍摄编辑的DV短片（选交。以光盘形式邮寄）。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评审委员会将根据结项申请表、项目结项材料进行综合评审。竞赛设一、二、三等奖及优秀奖，并设“优秀指导老师”奖。同时，授予组织得力、成绩突出、社会效果明显的单位“优秀组织奖”。</w:t>
      </w:r>
    </w:p>
    <w:p>
      <w:pPr>
        <w:adjustRightInd w:val="0"/>
        <w:snapToGrid w:val="0"/>
        <w:spacing w:line="520" w:lineRule="exact"/>
        <w:ind w:firstLine="640" w:firstLineChars="200"/>
        <w:rPr>
          <w:rFonts w:hint="eastAsia" w:ascii="黑体" w:eastAsia="黑体"/>
          <w:bCs/>
          <w:sz w:val="32"/>
          <w:szCs w:val="32"/>
        </w:rPr>
      </w:pPr>
      <w:r>
        <w:rPr>
          <w:rFonts w:hint="eastAsia" w:ascii="黑体" w:eastAsia="黑体" w:cs="方正黑体简体"/>
          <w:bCs/>
          <w:sz w:val="32"/>
          <w:szCs w:val="32"/>
        </w:rPr>
        <w:t>七、有关事宜和要求</w:t>
      </w:r>
    </w:p>
    <w:p>
      <w:pPr>
        <w:adjustRightInd w:val="0"/>
        <w:snapToGrid w:val="0"/>
        <w:spacing w:line="520" w:lineRule="exact"/>
        <w:ind w:firstLine="640" w:firstLineChars="200"/>
        <w:rPr>
          <w:rFonts w:hint="eastAsia" w:ascii="仿宋_GB2312" w:eastAsia="仿宋_GB2312" w:cs="方正仿宋简体"/>
          <w:bCs/>
          <w:sz w:val="32"/>
          <w:szCs w:val="32"/>
        </w:rPr>
      </w:pPr>
      <w:r>
        <w:rPr>
          <w:rFonts w:hint="eastAsia" w:ascii="楷体_GB2312" w:eastAsia="楷体_GB2312"/>
          <w:bCs/>
          <w:sz w:val="32"/>
          <w:szCs w:val="32"/>
        </w:rPr>
        <w:t>1</w:t>
      </w:r>
      <w:r>
        <w:rPr>
          <w:rFonts w:hint="eastAsia" w:ascii="楷体_GB2312" w:eastAsia="楷体_GB2312" w:cs="方正仿宋简体"/>
          <w:bCs/>
          <w:sz w:val="32"/>
          <w:szCs w:val="32"/>
        </w:rPr>
        <w:t>．结合重点工作，开展相关服务，</w:t>
      </w:r>
      <w:r>
        <w:rPr>
          <w:rFonts w:hint="eastAsia" w:ascii="楷体_GB2312" w:eastAsia="楷体_GB2312" w:cs="方正楷体简体"/>
          <w:bCs/>
          <w:sz w:val="32"/>
          <w:szCs w:val="32"/>
        </w:rPr>
        <w:t>进行网络报备。</w:t>
      </w:r>
      <w:r>
        <w:rPr>
          <w:rFonts w:hint="eastAsia" w:ascii="仿宋_GB2312" w:eastAsia="仿宋_GB2312" w:cs="方正仿宋简体"/>
          <w:bCs/>
          <w:sz w:val="32"/>
          <w:szCs w:val="32"/>
        </w:rPr>
        <w:t>为推动“三下乡”活动提升组织动员效率、完善项目评价机制，继续推动建立重点团队网络备案制度。各学校要结合“青年之声”，结合</w:t>
      </w:r>
      <w:r>
        <w:rPr>
          <w:rFonts w:hint="eastAsia" w:ascii="仿宋_GB2312" w:hAnsi="仿宋_GB2312" w:eastAsia="仿宋_GB2312" w:cs="仿宋_GB2312"/>
          <w:sz w:val="32"/>
          <w:szCs w:val="32"/>
        </w:rPr>
        <w:t>河南共青团助力脱贫攻坚战青春建功行动，与相关贫困县对接，进行有针对性的帮扶和服务。</w:t>
      </w:r>
      <w:r>
        <w:rPr>
          <w:rFonts w:hint="eastAsia" w:ascii="仿宋_GB2312" w:eastAsia="仿宋_GB2312" w:cs="方正仿宋简体"/>
          <w:bCs/>
          <w:sz w:val="32"/>
          <w:szCs w:val="32"/>
        </w:rPr>
        <w:t>各地各学校须于</w:t>
      </w:r>
      <w:r>
        <w:rPr>
          <w:rFonts w:hint="eastAsia" w:ascii="仿宋_GB2312" w:eastAsia="仿宋_GB2312" w:cs="方正仿宋简体"/>
          <w:bCs/>
          <w:sz w:val="32"/>
          <w:szCs w:val="32"/>
          <w:lang w:val="en-US" w:eastAsia="zh-CN"/>
        </w:rPr>
        <w:t>7</w:t>
      </w:r>
      <w:r>
        <w:rPr>
          <w:rFonts w:hint="eastAsia" w:ascii="仿宋_GB2312" w:eastAsia="仿宋_GB2312" w:cs="方正仿宋简体"/>
          <w:bCs/>
          <w:sz w:val="32"/>
          <w:szCs w:val="32"/>
        </w:rPr>
        <w:t>月</w:t>
      </w:r>
      <w:r>
        <w:rPr>
          <w:rFonts w:hint="eastAsia" w:ascii="仿宋_GB2312" w:eastAsia="仿宋_GB2312"/>
          <w:bCs/>
          <w:sz w:val="32"/>
          <w:szCs w:val="32"/>
          <w:lang w:val="en-US" w:eastAsia="zh-CN"/>
        </w:rPr>
        <w:t>20</w:t>
      </w:r>
      <w:r>
        <w:rPr>
          <w:rFonts w:hint="eastAsia" w:ascii="仿宋_GB2312" w:eastAsia="仿宋_GB2312" w:cs="方正仿宋简体"/>
          <w:bCs/>
          <w:sz w:val="32"/>
          <w:szCs w:val="32"/>
        </w:rPr>
        <w:t>日前，将实际组建的团队（包括国家级、省级、校级、院系级）在“三下乡”官方网站进行报备（具体流程见网站说明）。未登记报备的团队，不能申报相关奖项遴选、竞赛。201</w:t>
      </w:r>
      <w:r>
        <w:rPr>
          <w:rFonts w:hint="eastAsia" w:ascii="仿宋_GB2312" w:eastAsia="仿宋_GB2312" w:cs="方正仿宋简体"/>
          <w:bCs/>
          <w:sz w:val="32"/>
          <w:szCs w:val="32"/>
          <w:lang w:val="en-US" w:eastAsia="zh-CN"/>
        </w:rPr>
        <w:t>7</w:t>
      </w:r>
      <w:r>
        <w:rPr>
          <w:rFonts w:hint="eastAsia" w:ascii="仿宋_GB2312" w:eastAsia="仿宋_GB2312" w:cs="方正仿宋简体"/>
          <w:bCs/>
          <w:sz w:val="32"/>
          <w:szCs w:val="32"/>
        </w:rPr>
        <w:t>年“三下乡”活动结束后，团中央相关部门将对全国重点团队进行遴选和通报表扬。团省委等相关部门将进行项目竞赛评选。</w:t>
      </w:r>
    </w:p>
    <w:p>
      <w:pPr>
        <w:adjustRightInd w:val="0"/>
        <w:snapToGrid w:val="0"/>
        <w:spacing w:line="520" w:lineRule="exact"/>
        <w:ind w:firstLine="640" w:firstLineChars="200"/>
        <w:rPr>
          <w:rFonts w:hint="eastAsia" w:ascii="仿宋_GB2312" w:eastAsia="仿宋_GB2312" w:cs="方正仿宋简体"/>
          <w:bCs/>
          <w:sz w:val="32"/>
          <w:szCs w:val="32"/>
        </w:rPr>
      </w:pPr>
      <w:r>
        <w:rPr>
          <w:rFonts w:hint="eastAsia" w:ascii="楷体_GB2312" w:eastAsia="楷体_GB2312" w:cs="方正仿宋简体"/>
          <w:bCs/>
          <w:sz w:val="32"/>
          <w:szCs w:val="32"/>
        </w:rPr>
        <w:t>2．强化工作品牌推广，加强媒体综合传播。</w:t>
      </w:r>
      <w:r>
        <w:rPr>
          <w:rFonts w:hint="eastAsia" w:ascii="仿宋_GB2312" w:eastAsia="仿宋_GB2312" w:cs="方正仿宋简体"/>
          <w:bCs/>
          <w:sz w:val="32"/>
          <w:szCs w:val="32"/>
        </w:rPr>
        <w:t>为进一步提升“三下乡”活动的品牌形象和社会影响力，继续推广实施《大中专学生志愿者暑期“三下乡”社会实践视觉形象识别系统使用办法（试行）》（详见官方网站），所有团队均须在活动开展中广泛使用“三下乡”标识。各地</w:t>
      </w:r>
      <w:r>
        <w:rPr>
          <w:rFonts w:hint="eastAsia" w:ascii="仿宋_GB2312" w:eastAsia="仿宋_GB2312" w:cs="方正仿宋简体"/>
          <w:bCs/>
          <w:sz w:val="32"/>
          <w:szCs w:val="32"/>
          <w:lang w:eastAsia="zh-CN"/>
        </w:rPr>
        <w:t>、</w:t>
      </w:r>
      <w:r>
        <w:rPr>
          <w:rFonts w:hint="eastAsia" w:ascii="仿宋_GB2312" w:eastAsia="仿宋_GB2312" w:cs="方正仿宋简体"/>
          <w:bCs/>
          <w:sz w:val="32"/>
          <w:szCs w:val="32"/>
        </w:rPr>
        <w:t>各学校要注重社会实践成果的总结和分享传播，充分利用微信、微博等新媒体和大众传媒、校园媒体等多种形式，加强对活动中优秀个人和事迹的宣传报道。</w:t>
      </w:r>
      <w:r>
        <w:rPr>
          <w:rFonts w:hint="default" w:ascii="仿宋_GB2312" w:eastAsia="仿宋_GB2312" w:cs="方正仿宋简体"/>
          <w:bCs/>
          <w:sz w:val="32"/>
          <w:szCs w:val="32"/>
        </w:rPr>
        <w:t>团中央将联合中国文明网、中国青年网、中青在线、腾讯网、新浪网等开展“镜头中的三下乡”等作品遴选活动，开展“青春三下乡”等专题线上活动</w:t>
      </w:r>
      <w:r>
        <w:rPr>
          <w:rFonts w:hint="eastAsia" w:ascii="仿宋_GB2312" w:eastAsia="仿宋_GB2312" w:cs="方正仿宋简体"/>
          <w:bCs/>
          <w:sz w:val="32"/>
          <w:szCs w:val="32"/>
          <w:lang w:eastAsia="zh-CN"/>
        </w:rPr>
        <w:t>，</w:t>
      </w:r>
      <w:r>
        <w:rPr>
          <w:rFonts w:hint="eastAsia" w:ascii="仿宋_GB2312" w:eastAsia="仿宋_GB2312" w:cs="方正仿宋简体"/>
          <w:bCs/>
          <w:sz w:val="32"/>
          <w:szCs w:val="32"/>
        </w:rPr>
        <w:t>请积极参与。</w:t>
      </w:r>
    </w:p>
    <w:p>
      <w:pPr>
        <w:adjustRightInd w:val="0"/>
        <w:snapToGrid w:val="0"/>
        <w:spacing w:line="520" w:lineRule="exact"/>
        <w:ind w:firstLine="640" w:firstLineChars="200"/>
        <w:rPr>
          <w:rFonts w:hint="eastAsia" w:ascii="仿宋_GB2312" w:eastAsia="仿宋_GB2312" w:cs="方正仿宋简体"/>
          <w:bCs/>
          <w:sz w:val="32"/>
          <w:szCs w:val="32"/>
        </w:rPr>
      </w:pPr>
      <w:r>
        <w:rPr>
          <w:rFonts w:hint="eastAsia" w:ascii="楷体_GB2312" w:eastAsia="楷体_GB2312"/>
          <w:bCs/>
          <w:sz w:val="32"/>
          <w:szCs w:val="32"/>
        </w:rPr>
        <w:t>3</w:t>
      </w:r>
      <w:r>
        <w:rPr>
          <w:rFonts w:hint="eastAsia" w:ascii="楷体_GB2312" w:eastAsia="楷体_GB2312" w:cs="方正仿宋简体"/>
          <w:bCs/>
          <w:sz w:val="32"/>
          <w:szCs w:val="32"/>
        </w:rPr>
        <w:t>．</w:t>
      </w:r>
      <w:r>
        <w:rPr>
          <w:rFonts w:hint="eastAsia" w:ascii="楷体_GB2312" w:eastAsia="楷体_GB2312" w:cs="方正楷体简体"/>
          <w:bCs/>
          <w:sz w:val="32"/>
          <w:szCs w:val="32"/>
        </w:rPr>
        <w:t>确保活动实效性和安全性。</w:t>
      </w:r>
      <w:r>
        <w:rPr>
          <w:rFonts w:hint="eastAsia" w:ascii="仿宋_GB2312" w:eastAsia="仿宋_GB2312" w:cs="方正仿宋简体"/>
          <w:bCs/>
          <w:sz w:val="32"/>
          <w:szCs w:val="32"/>
        </w:rPr>
        <w:t>各地、各学校要在活动组织实施中完善制度规范、突出过程管理，开展必要的思想作风和服务技能培训，选派相关专业教师带队指导。突出社会实践的基地化、项目化管理，做到“按需设项、据项组团”，服务内容和形式切合基层实际和需要，切忌走马观花、变相旅游。加强安全教育和保障，做好前期调研和出发准备，保障学生人身和财产安全，特别是要高度关注极端气候变化和服务地区的自然条件，做好自然灾害和突发事件应对预案。</w:t>
      </w:r>
    </w:p>
    <w:p>
      <w:pPr>
        <w:adjustRightInd w:val="0"/>
        <w:snapToGrid w:val="0"/>
        <w:spacing w:line="520" w:lineRule="exact"/>
        <w:rPr>
          <w:rFonts w:hint="eastAsia" w:ascii="仿宋_GB2312" w:eastAsia="仿宋_GB2312"/>
          <w:bCs/>
          <w:sz w:val="32"/>
          <w:szCs w:val="32"/>
        </w:rPr>
      </w:pPr>
    </w:p>
    <w:p>
      <w:pPr>
        <w:adjustRightInd w:val="0"/>
        <w:snapToGrid w:val="0"/>
        <w:spacing w:line="520" w:lineRule="exact"/>
        <w:ind w:firstLine="640" w:firstLineChars="200"/>
        <w:rPr>
          <w:rFonts w:hint="eastAsia" w:ascii="仿宋_GB2312" w:eastAsia="仿宋_GB2312" w:cs="方正仿宋简体"/>
          <w:bCs/>
          <w:color w:val="000000"/>
          <w:sz w:val="32"/>
          <w:szCs w:val="32"/>
          <w:lang w:val="en-US" w:eastAsia="zh-CN"/>
        </w:rPr>
      </w:pPr>
      <w:r>
        <w:rPr>
          <w:rFonts w:hint="eastAsia" w:ascii="仿宋_GB2312" w:eastAsia="仿宋_GB2312" w:cs="方正仿宋简体"/>
          <w:bCs/>
          <w:color w:val="000000"/>
          <w:sz w:val="32"/>
          <w:szCs w:val="32"/>
        </w:rPr>
        <w:t>联系人：</w:t>
      </w:r>
      <w:r>
        <w:rPr>
          <w:rFonts w:hint="eastAsia" w:ascii="仿宋_GB2312" w:eastAsia="仿宋_GB2312" w:cs="方正仿宋简体"/>
          <w:bCs/>
          <w:color w:val="000000"/>
          <w:sz w:val="32"/>
          <w:szCs w:val="32"/>
          <w:lang w:eastAsia="zh-CN"/>
        </w:rPr>
        <w:t>潘幸</w:t>
      </w:r>
      <w:r>
        <w:rPr>
          <w:rFonts w:hint="eastAsia" w:ascii="仿宋_GB2312" w:eastAsia="仿宋_GB2312" w:cs="方正仿宋简体"/>
          <w:bCs/>
          <w:color w:val="000000"/>
          <w:sz w:val="32"/>
          <w:szCs w:val="32"/>
          <w:lang w:val="en-US" w:eastAsia="zh-CN"/>
        </w:rPr>
        <w:t xml:space="preserve">  林钰程</w:t>
      </w:r>
    </w:p>
    <w:p>
      <w:pPr>
        <w:adjustRightInd w:val="0"/>
        <w:snapToGrid w:val="0"/>
        <w:spacing w:line="520" w:lineRule="exact"/>
        <w:ind w:firstLine="640" w:firstLineChars="200"/>
        <w:rPr>
          <w:rFonts w:hint="eastAsia" w:ascii="仿宋_GB2312" w:eastAsia="仿宋_GB2312" w:cs="方正仿宋简体"/>
          <w:bCs/>
          <w:color w:val="000000"/>
          <w:sz w:val="32"/>
          <w:szCs w:val="32"/>
        </w:rPr>
      </w:pPr>
      <w:r>
        <w:rPr>
          <w:rFonts w:hint="eastAsia" w:ascii="仿宋_GB2312" w:eastAsia="仿宋_GB2312" w:cs="方正仿宋简体"/>
          <w:bCs/>
          <w:color w:val="000000"/>
          <w:sz w:val="32"/>
          <w:szCs w:val="32"/>
          <w:lang w:val="en-US" w:eastAsia="zh-CN"/>
        </w:rPr>
        <w:t>联系电话：</w:t>
      </w:r>
      <w:r>
        <w:rPr>
          <w:rFonts w:hint="eastAsia" w:ascii="仿宋_GB2312" w:eastAsia="仿宋_GB2312" w:cs="方正仿宋简体"/>
          <w:bCs/>
          <w:color w:val="000000"/>
          <w:sz w:val="32"/>
          <w:szCs w:val="32"/>
        </w:rPr>
        <w:t>0371-65904813</w:t>
      </w:r>
    </w:p>
    <w:p>
      <w:pPr>
        <w:adjustRightInd w:val="0"/>
        <w:snapToGrid w:val="0"/>
        <w:spacing w:line="520" w:lineRule="exact"/>
        <w:ind w:firstLine="640" w:firstLineChars="200"/>
        <w:rPr>
          <w:rFonts w:hint="eastAsia" w:ascii="仿宋_GB2312" w:eastAsia="仿宋_GB2312" w:cs="方正仿宋简体"/>
          <w:bCs/>
          <w:color w:val="000000"/>
          <w:sz w:val="32"/>
          <w:szCs w:val="32"/>
        </w:rPr>
      </w:pPr>
      <w:r>
        <w:rPr>
          <w:rFonts w:hint="eastAsia" w:ascii="仿宋_GB2312" w:eastAsia="仿宋_GB2312" w:cs="方正仿宋简体"/>
          <w:bCs/>
          <w:color w:val="000000"/>
          <w:sz w:val="32"/>
          <w:szCs w:val="32"/>
        </w:rPr>
        <w:t>邮寄地址：</w:t>
      </w:r>
    </w:p>
    <w:p>
      <w:pPr>
        <w:adjustRightInd w:val="0"/>
        <w:snapToGrid w:val="0"/>
        <w:spacing w:line="520" w:lineRule="exact"/>
        <w:ind w:firstLine="640" w:firstLineChars="200"/>
        <w:rPr>
          <w:rFonts w:hint="eastAsia" w:ascii="仿宋_GB2312" w:eastAsia="仿宋_GB2312" w:cs="方正仿宋简体"/>
          <w:bCs/>
          <w:color w:val="000000"/>
          <w:sz w:val="32"/>
          <w:szCs w:val="32"/>
        </w:rPr>
      </w:pPr>
      <w:r>
        <w:rPr>
          <w:rFonts w:hint="eastAsia" w:ascii="仿宋_GB2312" w:eastAsia="仿宋_GB2312" w:cs="方正仿宋简体"/>
          <w:bCs/>
          <w:color w:val="000000"/>
          <w:sz w:val="32"/>
          <w:szCs w:val="32"/>
        </w:rPr>
        <w:t>邮政编码:453003</w:t>
      </w:r>
    </w:p>
    <w:p>
      <w:pPr>
        <w:adjustRightInd w:val="0"/>
        <w:snapToGrid w:val="0"/>
        <w:spacing w:line="52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专用信箱：</w:t>
      </w:r>
    </w:p>
    <w:p>
      <w:pPr>
        <w:adjustRightInd w:val="0"/>
        <w:snapToGrid w:val="0"/>
        <w:spacing w:line="520" w:lineRule="exact"/>
        <w:ind w:firstLine="640" w:firstLineChars="200"/>
        <w:rPr>
          <w:rFonts w:hint="eastAsia" w:ascii="仿宋_GB2312" w:eastAsia="仿宋_GB2312"/>
          <w:bCs/>
          <w:color w:val="000000"/>
          <w:sz w:val="32"/>
          <w:szCs w:val="32"/>
        </w:rPr>
      </w:pPr>
      <w:r>
        <w:rPr>
          <w:rFonts w:hint="eastAsia" w:ascii="仿宋_GB2312" w:eastAsia="仿宋_GB2312" w:cs="方正仿宋简体"/>
          <w:bCs/>
          <w:color w:val="000000"/>
          <w:sz w:val="32"/>
          <w:szCs w:val="32"/>
        </w:rPr>
        <w:t>官方网站：</w:t>
      </w:r>
      <w:r>
        <w:rPr>
          <w:rFonts w:hint="eastAsia" w:ascii="仿宋_GB2312" w:eastAsia="仿宋_GB2312"/>
          <w:bCs/>
          <w:color w:val="000000"/>
          <w:sz w:val="32"/>
          <w:szCs w:val="32"/>
        </w:rPr>
        <w:t>http://sxx.youth.cn</w:t>
      </w:r>
    </w:p>
    <w:p>
      <w:pPr>
        <w:adjustRightInd w:val="0"/>
        <w:snapToGrid w:val="0"/>
        <w:spacing w:line="520" w:lineRule="exact"/>
        <w:rPr>
          <w:rFonts w:hint="eastAsia" w:ascii="仿宋_GB2312" w:eastAsia="仿宋_GB2312" w:cs="方正仿宋简体"/>
          <w:bCs/>
          <w:color w:val="000000"/>
          <w:sz w:val="32"/>
          <w:szCs w:val="32"/>
        </w:rPr>
      </w:pPr>
    </w:p>
    <w:p>
      <w:pPr>
        <w:adjustRightInd w:val="0"/>
        <w:snapToGrid w:val="0"/>
        <w:spacing w:line="520" w:lineRule="exact"/>
        <w:rPr>
          <w:rFonts w:hint="eastAsia" w:ascii="仿宋_GB2312" w:eastAsia="仿宋_GB2312" w:cs="方正仿宋简体"/>
          <w:bCs/>
          <w:color w:val="000000"/>
          <w:sz w:val="32"/>
          <w:szCs w:val="32"/>
        </w:rPr>
      </w:pPr>
      <w:r>
        <w:rPr>
          <w:rFonts w:hint="eastAsia" w:ascii="仿宋_GB2312" w:eastAsia="仿宋_GB2312" w:cs="方正仿宋简体"/>
          <w:bCs/>
          <w:color w:val="000000"/>
          <w:sz w:val="32"/>
          <w:szCs w:val="32"/>
        </w:rPr>
        <w:t>附件：1.</w:t>
      </w:r>
      <w:r>
        <w:rPr>
          <w:rFonts w:hint="eastAsia" w:ascii="仿宋_GB2312" w:hAnsi="仿宋_GB2312" w:eastAsia="仿宋_GB2312" w:cs="仿宋_GB2312"/>
          <w:sz w:val="32"/>
          <w:szCs w:val="32"/>
        </w:rPr>
        <w:t>项目竞赛团队申报汇总表（</w:t>
      </w:r>
      <w:r>
        <w:rPr>
          <w:rFonts w:hint="eastAsia" w:ascii="仿宋_GB2312" w:eastAsia="仿宋_GB2312"/>
          <w:sz w:val="32"/>
          <w:szCs w:val="32"/>
        </w:rPr>
        <w:t>省级重点团队汇总表</w:t>
      </w:r>
      <w:r>
        <w:rPr>
          <w:rFonts w:hint="eastAsia" w:ascii="仿宋_GB2312" w:hAnsi="仿宋_GB2312" w:eastAsia="仿宋_GB2312" w:cs="仿宋_GB2312"/>
          <w:sz w:val="32"/>
          <w:szCs w:val="32"/>
        </w:rPr>
        <w:t>）</w:t>
      </w:r>
    </w:p>
    <w:p>
      <w:pPr>
        <w:adjustRightInd w:val="0"/>
        <w:snapToGrid w:val="0"/>
        <w:spacing w:line="520" w:lineRule="exact"/>
        <w:ind w:firstLine="960" w:firstLineChars="300"/>
        <w:rPr>
          <w:rFonts w:hint="eastAsia" w:ascii="仿宋_GB2312" w:eastAsia="仿宋_GB2312" w:cs="方正仿宋简体"/>
          <w:bCs/>
          <w:color w:val="000000"/>
          <w:sz w:val="32"/>
          <w:szCs w:val="32"/>
        </w:rPr>
      </w:pPr>
      <w:r>
        <w:rPr>
          <w:rFonts w:hint="eastAsia" w:ascii="仿宋_GB2312" w:eastAsia="仿宋_GB2312" w:cs="方正仿宋简体"/>
          <w:bCs/>
          <w:color w:val="000000"/>
          <w:sz w:val="32"/>
          <w:szCs w:val="32"/>
        </w:rPr>
        <w:t>2.</w:t>
      </w:r>
      <w:r>
        <w:rPr>
          <w:rFonts w:hint="eastAsia" w:ascii="仿宋_GB2312" w:eastAsia="仿宋_GB2312"/>
          <w:bCs/>
          <w:sz w:val="32"/>
          <w:szCs w:val="32"/>
        </w:rPr>
        <w:t>总体情况统计表</w:t>
      </w:r>
    </w:p>
    <w:p>
      <w:pPr>
        <w:adjustRightInd w:val="0"/>
        <w:snapToGrid w:val="0"/>
        <w:spacing w:line="520" w:lineRule="exact"/>
        <w:ind w:firstLine="960" w:firstLineChars="300"/>
        <w:rPr>
          <w:rFonts w:hint="eastAsia" w:ascii="仿宋_GB2312" w:eastAsia="仿宋_GB2312" w:cs="方正仿宋简体"/>
          <w:bCs/>
          <w:color w:val="000000"/>
          <w:sz w:val="32"/>
          <w:szCs w:val="32"/>
        </w:rPr>
      </w:pPr>
      <w:r>
        <w:rPr>
          <w:rFonts w:hint="eastAsia" w:ascii="仿宋_GB2312" w:eastAsia="仿宋_GB2312" w:cs="方正仿宋简体"/>
          <w:bCs/>
          <w:color w:val="000000"/>
          <w:sz w:val="32"/>
          <w:szCs w:val="32"/>
        </w:rPr>
        <w:t>3.省级重点团队暨竞赛项目名额分配表</w:t>
      </w:r>
    </w:p>
    <w:p>
      <w:pPr>
        <w:adjustRightInd w:val="0"/>
        <w:snapToGrid w:val="0"/>
        <w:spacing w:line="520" w:lineRule="exact"/>
        <w:ind w:firstLine="960" w:firstLineChars="300"/>
        <w:rPr>
          <w:rFonts w:hint="eastAsia" w:ascii="仿宋_GB2312" w:eastAsia="仿宋_GB2312" w:cs="方正仿宋简体"/>
          <w:bCs/>
          <w:color w:val="000000"/>
          <w:sz w:val="32"/>
          <w:szCs w:val="32"/>
        </w:rPr>
      </w:pPr>
      <w:r>
        <w:rPr>
          <w:rFonts w:hint="eastAsia" w:ascii="仿宋_GB2312" w:eastAsia="仿宋_GB2312" w:cs="方正仿宋简体"/>
          <w:bCs/>
          <w:color w:val="000000"/>
          <w:sz w:val="32"/>
          <w:szCs w:val="32"/>
        </w:rPr>
        <w:t>4.竞赛项目结项申请表</w:t>
      </w:r>
    </w:p>
    <w:p>
      <w:pPr>
        <w:adjustRightInd w:val="0"/>
        <w:snapToGrid w:val="0"/>
        <w:spacing w:line="520" w:lineRule="exact"/>
        <w:ind w:firstLine="960" w:firstLineChars="300"/>
        <w:rPr>
          <w:rFonts w:hint="eastAsia" w:ascii="仿宋_GB2312" w:eastAsia="仿宋_GB2312"/>
          <w:bCs/>
          <w:color w:val="000000"/>
          <w:sz w:val="32"/>
          <w:szCs w:val="32"/>
        </w:rPr>
      </w:pPr>
      <w:r>
        <w:rPr>
          <w:rFonts w:hint="eastAsia" w:ascii="仿宋_GB2312" w:eastAsia="仿宋_GB2312" w:cs="方正仿宋简体"/>
          <w:bCs/>
          <w:color w:val="000000"/>
          <w:sz w:val="32"/>
          <w:szCs w:val="32"/>
        </w:rPr>
        <w:t>5.竞赛项目结项汇总表</w:t>
      </w:r>
    </w:p>
    <w:p>
      <w:pPr>
        <w:adjustRightInd w:val="0"/>
        <w:snapToGrid w:val="0"/>
        <w:spacing w:line="520" w:lineRule="exact"/>
        <w:ind w:firstLine="640" w:firstLineChars="200"/>
        <w:rPr>
          <w:rFonts w:hint="eastAsia" w:ascii="仿宋_GB2312" w:eastAsia="仿宋_GB2312" w:cs="方正仿宋简体"/>
          <w:bCs/>
          <w:color w:val="000000"/>
          <w:sz w:val="32"/>
          <w:szCs w:val="32"/>
        </w:rPr>
      </w:pPr>
    </w:p>
    <w:p>
      <w:pPr>
        <w:adjustRightInd w:val="0"/>
        <w:snapToGrid w:val="0"/>
        <w:spacing w:line="520" w:lineRule="exact"/>
        <w:ind w:firstLine="640" w:firstLineChars="200"/>
        <w:rPr>
          <w:rFonts w:hint="eastAsia" w:ascii="仿宋_GB2312" w:eastAsia="仿宋_GB2312" w:cs="方正仿宋简体"/>
          <w:bCs/>
          <w:color w:val="000000"/>
          <w:sz w:val="32"/>
          <w:szCs w:val="32"/>
        </w:rPr>
      </w:pPr>
    </w:p>
    <w:p>
      <w:pPr>
        <w:adjustRightInd w:val="0"/>
        <w:snapToGrid w:val="0"/>
        <w:spacing w:line="520" w:lineRule="exact"/>
        <w:rPr>
          <w:rFonts w:hint="eastAsia" w:ascii="仿宋_GB2312" w:eastAsia="仿宋_GB2312" w:cs="方正仿宋简体"/>
          <w:bCs/>
          <w:color w:val="000000"/>
          <w:sz w:val="32"/>
          <w:szCs w:val="32"/>
        </w:rPr>
      </w:pPr>
      <w:r>
        <w:rPr>
          <w:rFonts w:hint="eastAsia" w:ascii="仿宋_GB2312" w:eastAsia="仿宋_GB2312" w:cs="方正仿宋简体"/>
          <w:bCs/>
          <w:color w:val="000000"/>
          <w:sz w:val="32"/>
          <w:szCs w:val="32"/>
        </w:rPr>
        <w:t>中共河南省委宣传部    河南省文明办     河南省教育厅</w:t>
      </w:r>
    </w:p>
    <w:p>
      <w:pPr>
        <w:adjustRightInd w:val="0"/>
        <w:snapToGrid w:val="0"/>
        <w:spacing w:line="520" w:lineRule="exact"/>
        <w:rPr>
          <w:rFonts w:hint="eastAsia" w:ascii="仿宋_GB2312" w:eastAsia="仿宋_GB2312"/>
          <w:bCs/>
          <w:color w:val="000000"/>
          <w:sz w:val="32"/>
          <w:szCs w:val="32"/>
        </w:rPr>
      </w:pPr>
    </w:p>
    <w:p>
      <w:pPr>
        <w:adjustRightInd w:val="0"/>
        <w:snapToGrid w:val="0"/>
        <w:spacing w:line="520" w:lineRule="exact"/>
        <w:rPr>
          <w:rFonts w:hint="eastAsia" w:ascii="仿宋_GB2312" w:eastAsia="仿宋_GB2312"/>
          <w:bCs/>
          <w:color w:val="000000"/>
          <w:sz w:val="32"/>
          <w:szCs w:val="32"/>
        </w:rPr>
      </w:pPr>
    </w:p>
    <w:p>
      <w:pPr>
        <w:adjustRightInd w:val="0"/>
        <w:snapToGrid w:val="0"/>
        <w:spacing w:line="520" w:lineRule="exact"/>
        <w:ind w:firstLine="627" w:firstLineChars="196"/>
        <w:rPr>
          <w:rFonts w:hint="eastAsia" w:ascii="仿宋_GB2312" w:eastAsia="仿宋_GB2312" w:cs="方正仿宋简体"/>
          <w:bCs/>
          <w:color w:val="000000"/>
          <w:sz w:val="32"/>
          <w:szCs w:val="32"/>
        </w:rPr>
      </w:pPr>
      <w:r>
        <w:rPr>
          <w:rFonts w:hint="eastAsia" w:ascii="仿宋_GB2312" w:eastAsia="仿宋_GB2312" w:cs="方正仿宋简体"/>
          <w:bCs/>
          <w:color w:val="000000"/>
          <w:sz w:val="32"/>
          <w:szCs w:val="32"/>
        </w:rPr>
        <w:t>共青团河南省委            河南省学生联合会</w:t>
      </w:r>
    </w:p>
    <w:p>
      <w:pPr>
        <w:adjustRightInd w:val="0"/>
        <w:snapToGrid w:val="0"/>
        <w:spacing w:line="520" w:lineRule="exact"/>
        <w:ind w:firstLine="627" w:firstLineChars="196"/>
        <w:rPr>
          <w:rFonts w:hint="eastAsia" w:ascii="仿宋_GB2312" w:eastAsia="仿宋_GB2312" w:cs="方正仿宋简体"/>
          <w:bCs/>
          <w:color w:val="000000"/>
          <w:sz w:val="32"/>
          <w:szCs w:val="32"/>
        </w:rPr>
      </w:pPr>
    </w:p>
    <w:p>
      <w:pPr>
        <w:autoSpaceDE w:val="0"/>
        <w:autoSpaceDN w:val="0"/>
        <w:adjustRightInd w:val="0"/>
        <w:snapToGrid w:val="0"/>
        <w:spacing w:line="520" w:lineRule="exact"/>
        <w:ind w:firstLine="6092" w:firstLineChars="1904"/>
        <w:rPr>
          <w:rFonts w:hint="eastAsia" w:ascii="仿宋_GB2312" w:eastAsia="仿宋_GB2312"/>
          <w:bCs/>
          <w:color w:val="000000"/>
          <w:sz w:val="32"/>
          <w:szCs w:val="32"/>
        </w:rPr>
      </w:pPr>
      <w:r>
        <w:rPr>
          <w:rFonts w:hint="eastAsia" w:ascii="仿宋_GB2312" w:eastAsia="仿宋_GB2312"/>
          <w:bCs/>
          <w:color w:val="000000"/>
          <w:sz w:val="32"/>
          <w:szCs w:val="32"/>
        </w:rPr>
        <w:t>201</w:t>
      </w:r>
      <w:r>
        <w:rPr>
          <w:rFonts w:hint="eastAsia" w:ascii="仿宋_GB2312" w:eastAsia="仿宋_GB2312"/>
          <w:bCs/>
          <w:color w:val="000000"/>
          <w:sz w:val="32"/>
          <w:szCs w:val="32"/>
          <w:lang w:val="en-US" w:eastAsia="zh-CN"/>
        </w:rPr>
        <w:t>7</w:t>
      </w:r>
      <w:r>
        <w:rPr>
          <w:rFonts w:hint="eastAsia" w:ascii="仿宋_GB2312" w:eastAsia="仿宋_GB2312"/>
          <w:bCs/>
          <w:color w:val="000000"/>
          <w:sz w:val="32"/>
          <w:szCs w:val="32"/>
        </w:rPr>
        <w:t>年6月</w:t>
      </w:r>
      <w:r>
        <w:rPr>
          <w:rFonts w:hint="eastAsia" w:ascii="仿宋_GB2312" w:eastAsia="仿宋_GB2312"/>
          <w:bCs/>
          <w:color w:val="000000"/>
          <w:sz w:val="32"/>
          <w:szCs w:val="32"/>
          <w:lang w:val="en-US" w:eastAsia="zh-CN"/>
        </w:rPr>
        <w:t>13</w:t>
      </w:r>
      <w:r>
        <w:rPr>
          <w:rFonts w:hint="eastAsia" w:ascii="仿宋_GB2312" w:eastAsia="仿宋_GB2312"/>
          <w:bCs/>
          <w:color w:val="000000"/>
          <w:sz w:val="32"/>
          <w:szCs w:val="32"/>
        </w:rPr>
        <w:t>日</w:t>
      </w:r>
    </w:p>
    <w:p/>
    <w:p/>
    <w:p/>
    <w:p/>
    <w:p/>
    <w:p/>
    <w:p/>
    <w:p/>
    <w:p/>
    <w:p/>
    <w:p/>
    <w:p/>
    <w:p/>
    <w:p/>
    <w:p/>
    <w:p>
      <w:pPr>
        <w:widowControl/>
        <w:jc w:val="left"/>
        <w:rPr>
          <w:rFonts w:hint="eastAsia" w:ascii="仿宋_GB2312" w:eastAsia="仿宋_GB2312"/>
          <w:sz w:val="32"/>
          <w:szCs w:val="32"/>
        </w:rPr>
      </w:pPr>
      <w:r>
        <w:rPr>
          <w:rFonts w:hint="eastAsia" w:ascii="仿宋_GB2312" w:eastAsia="仿宋_GB2312"/>
          <w:sz w:val="32"/>
          <w:szCs w:val="32"/>
        </w:rPr>
        <w:t>附件1</w:t>
      </w:r>
    </w:p>
    <w:p>
      <w:pPr>
        <w:widowControl/>
        <w:jc w:val="center"/>
        <w:rPr>
          <w:rFonts w:hint="eastAsia" w:ascii="黑体" w:hAnsi="仿宋_GB2312" w:eastAsia="黑体" w:cs="仿宋_GB2312"/>
          <w:sz w:val="36"/>
          <w:szCs w:val="36"/>
        </w:rPr>
      </w:pPr>
      <w:r>
        <w:rPr>
          <w:rFonts w:hint="eastAsia" w:ascii="黑体" w:hAnsi="仿宋_GB2312" w:eastAsia="黑体" w:cs="仿宋_GB2312"/>
          <w:sz w:val="36"/>
          <w:szCs w:val="36"/>
        </w:rPr>
        <w:t>项目竞赛团队申报汇总表</w:t>
      </w:r>
    </w:p>
    <w:p>
      <w:pPr>
        <w:widowControl/>
        <w:jc w:val="center"/>
        <w:rPr>
          <w:rFonts w:hint="eastAsia" w:ascii="黑体" w:hAnsi="仿宋_GB2312" w:eastAsia="黑体" w:cs="仿宋_GB2312"/>
          <w:sz w:val="36"/>
          <w:szCs w:val="36"/>
        </w:rPr>
      </w:pPr>
      <w:r>
        <w:rPr>
          <w:rFonts w:hint="eastAsia" w:ascii="黑体" w:hAnsi="仿宋_GB2312" w:eastAsia="黑体" w:cs="仿宋_GB2312"/>
          <w:sz w:val="36"/>
          <w:szCs w:val="36"/>
        </w:rPr>
        <w:t>（</w:t>
      </w:r>
      <w:r>
        <w:rPr>
          <w:rFonts w:hint="eastAsia" w:ascii="黑体" w:eastAsia="黑体"/>
          <w:sz w:val="36"/>
          <w:szCs w:val="36"/>
        </w:rPr>
        <w:t>省级重点团队汇总表</w:t>
      </w:r>
      <w:r>
        <w:rPr>
          <w:rFonts w:hint="eastAsia" w:ascii="黑体" w:hAnsi="仿宋_GB2312" w:eastAsia="黑体" w:cs="仿宋_GB2312"/>
          <w:sz w:val="36"/>
          <w:szCs w:val="36"/>
        </w:rPr>
        <w:t>）</w:t>
      </w:r>
    </w:p>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填表人：                        联系电话：</w:t>
      </w:r>
    </w:p>
    <w:tbl>
      <w:tblPr>
        <w:tblStyle w:val="7"/>
        <w:tblW w:w="7680" w:type="dxa"/>
        <w:jc w:val="center"/>
        <w:tblInd w:w="95" w:type="dxa"/>
        <w:tblLayout w:type="fixed"/>
        <w:tblCellMar>
          <w:top w:w="0" w:type="dxa"/>
          <w:left w:w="108" w:type="dxa"/>
          <w:bottom w:w="0" w:type="dxa"/>
          <w:right w:w="108" w:type="dxa"/>
        </w:tblCellMar>
      </w:tblPr>
      <w:tblGrid>
        <w:gridCol w:w="722"/>
        <w:gridCol w:w="1438"/>
        <w:gridCol w:w="2106"/>
        <w:gridCol w:w="814"/>
        <w:gridCol w:w="1140"/>
        <w:gridCol w:w="1460"/>
      </w:tblGrid>
      <w:tr>
        <w:tblPrEx>
          <w:tblLayout w:type="fixed"/>
          <w:tblCellMar>
            <w:top w:w="0" w:type="dxa"/>
            <w:left w:w="108" w:type="dxa"/>
            <w:bottom w:w="0" w:type="dxa"/>
            <w:right w:w="108" w:type="dxa"/>
          </w:tblCellMar>
        </w:tblPrEx>
        <w:trPr>
          <w:trHeight w:val="285"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b/>
                <w:bCs/>
                <w:color w:val="000000"/>
                <w:kern w:val="0"/>
                <w:sz w:val="24"/>
                <w:szCs w:val="24"/>
              </w:rPr>
            </w:pPr>
            <w:r>
              <w:rPr>
                <w:rFonts w:hint="eastAsia" w:ascii="方正仿宋简体" w:hAnsi="宋体" w:eastAsia="方正仿宋简体" w:cs="宋体"/>
                <w:b/>
                <w:bCs/>
                <w:color w:val="000000"/>
                <w:kern w:val="0"/>
                <w:sz w:val="24"/>
                <w:szCs w:val="24"/>
              </w:rPr>
              <w:t>序号</w:t>
            </w:r>
          </w:p>
        </w:tc>
        <w:tc>
          <w:tcPr>
            <w:tcW w:w="14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b/>
                <w:bCs/>
                <w:color w:val="000000"/>
                <w:kern w:val="0"/>
                <w:sz w:val="24"/>
                <w:szCs w:val="24"/>
              </w:rPr>
            </w:pPr>
            <w:r>
              <w:rPr>
                <w:rFonts w:hint="eastAsia" w:ascii="方正仿宋简体" w:hAnsi="宋体" w:eastAsia="方正仿宋简体" w:cs="宋体"/>
                <w:b/>
                <w:bCs/>
                <w:color w:val="000000"/>
                <w:kern w:val="0"/>
                <w:sz w:val="24"/>
                <w:szCs w:val="24"/>
              </w:rPr>
              <w:t>学校</w:t>
            </w:r>
          </w:p>
        </w:tc>
        <w:tc>
          <w:tcPr>
            <w:tcW w:w="21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b/>
                <w:bCs/>
                <w:color w:val="000000"/>
                <w:kern w:val="0"/>
                <w:sz w:val="24"/>
                <w:szCs w:val="24"/>
              </w:rPr>
            </w:pPr>
            <w:r>
              <w:rPr>
                <w:rFonts w:hint="eastAsia" w:ascii="方正仿宋简体" w:hAnsi="宋体" w:eastAsia="方正仿宋简体" w:cs="宋体"/>
                <w:b/>
                <w:bCs/>
                <w:color w:val="000000"/>
                <w:kern w:val="0"/>
                <w:sz w:val="24"/>
                <w:szCs w:val="24"/>
              </w:rPr>
              <w:t>团队名称</w:t>
            </w: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b/>
                <w:bCs/>
                <w:color w:val="000000"/>
                <w:kern w:val="0"/>
                <w:sz w:val="24"/>
                <w:szCs w:val="24"/>
              </w:rPr>
            </w:pPr>
            <w:r>
              <w:rPr>
                <w:rFonts w:hint="eastAsia" w:ascii="方正仿宋简体" w:hAnsi="宋体" w:eastAsia="方正仿宋简体" w:cs="宋体"/>
                <w:b/>
                <w:bCs/>
                <w:color w:val="000000"/>
                <w:kern w:val="0"/>
                <w:sz w:val="24"/>
                <w:szCs w:val="24"/>
              </w:rPr>
              <w:t>团队类别</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b/>
                <w:bCs/>
                <w:color w:val="000000"/>
                <w:kern w:val="0"/>
                <w:sz w:val="24"/>
                <w:szCs w:val="24"/>
              </w:rPr>
            </w:pPr>
            <w:r>
              <w:rPr>
                <w:rFonts w:hint="eastAsia" w:ascii="方正仿宋简体" w:hAnsi="宋体" w:eastAsia="方正仿宋简体" w:cs="宋体"/>
                <w:b/>
                <w:bCs/>
                <w:color w:val="000000"/>
                <w:kern w:val="0"/>
                <w:sz w:val="24"/>
                <w:szCs w:val="24"/>
              </w:rPr>
              <w:t>负责人</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b/>
                <w:bCs/>
                <w:color w:val="000000"/>
                <w:kern w:val="0"/>
                <w:sz w:val="24"/>
                <w:szCs w:val="24"/>
              </w:rPr>
            </w:pPr>
            <w:r>
              <w:rPr>
                <w:rFonts w:hint="eastAsia" w:ascii="方正仿宋简体" w:hAnsi="宋体" w:eastAsia="方正仿宋简体" w:cs="宋体"/>
                <w:b/>
                <w:bCs/>
                <w:color w:val="000000"/>
                <w:kern w:val="0"/>
                <w:sz w:val="24"/>
                <w:szCs w:val="24"/>
              </w:rPr>
              <w:t>联系电话</w:t>
            </w:r>
          </w:p>
        </w:tc>
      </w:tr>
      <w:tr>
        <w:tblPrEx>
          <w:tblLayout w:type="fixed"/>
          <w:tblCellMar>
            <w:top w:w="0" w:type="dxa"/>
            <w:left w:w="108" w:type="dxa"/>
            <w:bottom w:w="0" w:type="dxa"/>
            <w:right w:w="108" w:type="dxa"/>
          </w:tblCellMar>
        </w:tblPrEx>
        <w:trPr>
          <w:trHeight w:val="27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1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1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1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1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1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1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1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1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1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widowControl/>
        <w:ind w:firstLine="551" w:firstLineChars="196"/>
        <w:jc w:val="left"/>
        <w:rPr>
          <w:rFonts w:hint="eastAsia" w:ascii="仿宋_GB2312" w:eastAsia="仿宋_GB2312"/>
          <w:sz w:val="28"/>
          <w:szCs w:val="28"/>
        </w:rPr>
      </w:pPr>
      <w:r>
        <w:rPr>
          <w:rFonts w:hint="eastAsia" w:ascii="仿宋_GB2312" w:eastAsia="仿宋_GB2312"/>
          <w:b/>
          <w:sz w:val="28"/>
          <w:szCs w:val="28"/>
        </w:rPr>
        <w:t>注：</w:t>
      </w:r>
      <w:r>
        <w:rPr>
          <w:rFonts w:hint="eastAsia" w:ascii="仿宋_GB2312" w:eastAsia="仿宋_GB2312"/>
          <w:sz w:val="28"/>
          <w:szCs w:val="28"/>
        </w:rPr>
        <w:t>团队类别请填写相应字母即可。A：理论普及宣讲团；B:国情社情观察团；C：</w:t>
      </w:r>
      <w:r>
        <w:rPr>
          <w:rFonts w:hint="eastAsia" w:ascii="仿宋_GB2312" w:eastAsia="仿宋_GB2312"/>
          <w:sz w:val="28"/>
          <w:szCs w:val="28"/>
          <w:lang w:eastAsia="zh-CN"/>
        </w:rPr>
        <w:t>依法治国宣讲团</w:t>
      </w:r>
      <w:r>
        <w:rPr>
          <w:rFonts w:hint="eastAsia" w:ascii="仿宋_GB2312" w:eastAsia="仿宋_GB2312"/>
          <w:sz w:val="28"/>
          <w:szCs w:val="28"/>
        </w:rPr>
        <w:t>；D:科技支农帮扶团；E：</w:t>
      </w:r>
      <w:r>
        <w:rPr>
          <w:rFonts w:hint="eastAsia" w:ascii="仿宋_GB2312" w:eastAsia="仿宋_GB2312"/>
          <w:sz w:val="28"/>
          <w:szCs w:val="28"/>
          <w:lang w:eastAsia="zh-CN"/>
        </w:rPr>
        <w:t>教育关爱服务团</w:t>
      </w:r>
      <w:r>
        <w:rPr>
          <w:rFonts w:hint="eastAsia" w:ascii="仿宋_GB2312" w:eastAsia="仿宋_GB2312"/>
          <w:sz w:val="28"/>
          <w:szCs w:val="28"/>
        </w:rPr>
        <w:t>；F：</w:t>
      </w:r>
      <w:r>
        <w:rPr>
          <w:rFonts w:hint="eastAsia" w:ascii="仿宋_GB2312" w:eastAsia="仿宋_GB2312"/>
          <w:sz w:val="28"/>
          <w:szCs w:val="28"/>
          <w:lang w:eastAsia="zh-CN"/>
        </w:rPr>
        <w:t>文化艺术服务团</w:t>
      </w:r>
      <w:r>
        <w:rPr>
          <w:rFonts w:hint="eastAsia" w:ascii="仿宋_GB2312" w:eastAsia="仿宋_GB2312"/>
          <w:sz w:val="28"/>
          <w:szCs w:val="28"/>
        </w:rPr>
        <w:t>；G：</w:t>
      </w:r>
      <w:r>
        <w:rPr>
          <w:rFonts w:hint="eastAsia" w:ascii="仿宋_GB2312" w:eastAsia="仿宋_GB2312"/>
          <w:sz w:val="28"/>
          <w:szCs w:val="28"/>
          <w:lang w:eastAsia="zh-CN"/>
        </w:rPr>
        <w:t>爱心医疗服务团</w:t>
      </w:r>
      <w:r>
        <w:rPr>
          <w:rFonts w:hint="eastAsia" w:ascii="仿宋_GB2312" w:eastAsia="仿宋_GB2312"/>
          <w:sz w:val="28"/>
          <w:szCs w:val="28"/>
        </w:rPr>
        <w:t>；H：</w:t>
      </w:r>
      <w:r>
        <w:rPr>
          <w:rFonts w:hint="eastAsia" w:ascii="仿宋_GB2312" w:eastAsia="仿宋_GB2312"/>
          <w:sz w:val="28"/>
          <w:szCs w:val="28"/>
          <w:lang w:eastAsia="zh-CN"/>
        </w:rPr>
        <w:t>禁毒防艾宣传团；</w:t>
      </w:r>
      <w:r>
        <w:rPr>
          <w:rFonts w:hint="eastAsia" w:ascii="仿宋_GB2312" w:eastAsia="仿宋_GB2312"/>
          <w:sz w:val="28"/>
          <w:szCs w:val="28"/>
          <w:lang w:val="en-US" w:eastAsia="zh-CN"/>
        </w:rPr>
        <w:t>I:美丽中国实践团；J：</w:t>
      </w:r>
      <w:r>
        <w:rPr>
          <w:rFonts w:hint="eastAsia" w:ascii="仿宋_GB2312" w:eastAsia="仿宋_GB2312"/>
          <w:sz w:val="28"/>
          <w:szCs w:val="28"/>
        </w:rPr>
        <w:t>中职学生“彩虹人生”实践服务团。</w:t>
      </w:r>
    </w:p>
    <w:p>
      <w:pPr>
        <w:widowControl/>
        <w:ind w:firstLine="560" w:firstLineChars="200"/>
        <w:jc w:val="left"/>
        <w:rPr>
          <w:rFonts w:hint="eastAsia" w:ascii="仿宋_GB2312" w:eastAsia="仿宋_GB2312"/>
          <w:sz w:val="28"/>
          <w:szCs w:val="28"/>
          <w:lang w:val="en-US" w:eastAsia="zh-CN"/>
        </w:rPr>
      </w:pPr>
      <w:r>
        <w:rPr>
          <w:rFonts w:hint="eastAsia" w:ascii="仿宋_GB2312" w:eastAsia="仿宋_GB2312"/>
          <w:sz w:val="28"/>
          <w:szCs w:val="28"/>
        </w:rPr>
        <w:t>请于</w:t>
      </w:r>
      <w:r>
        <w:rPr>
          <w:rFonts w:hint="eastAsia" w:ascii="仿宋_GB2312" w:eastAsia="仿宋_GB2312"/>
          <w:sz w:val="28"/>
          <w:szCs w:val="28"/>
          <w:lang w:val="en-US" w:eastAsia="zh-CN"/>
        </w:rPr>
        <w:t>X</w:t>
      </w:r>
      <w:r>
        <w:rPr>
          <w:rFonts w:hint="eastAsia" w:ascii="仿宋_GB2312" w:eastAsia="仿宋_GB2312"/>
          <w:sz w:val="28"/>
          <w:szCs w:val="28"/>
        </w:rPr>
        <w:t>月</w:t>
      </w:r>
      <w:r>
        <w:rPr>
          <w:rFonts w:hint="eastAsia" w:ascii="仿宋_GB2312" w:eastAsia="仿宋_GB2312"/>
          <w:sz w:val="28"/>
          <w:szCs w:val="28"/>
          <w:lang w:val="en-US" w:eastAsia="zh-CN"/>
        </w:rPr>
        <w:t>XX</w:t>
      </w:r>
      <w:r>
        <w:rPr>
          <w:rFonts w:hint="eastAsia" w:ascii="仿宋_GB2312" w:eastAsia="仿宋_GB2312"/>
          <w:sz w:val="28"/>
          <w:szCs w:val="28"/>
        </w:rPr>
        <w:t>日前需将汇总表电子版发送</w:t>
      </w:r>
      <w:r>
        <w:rPr>
          <w:rFonts w:hint="eastAsia" w:ascii="仿宋_GB2312" w:eastAsia="仿宋_GB2312"/>
          <w:sz w:val="28"/>
          <w:szCs w:val="28"/>
          <w:lang w:val="en-US" w:eastAsia="zh-CN"/>
        </w:rPr>
        <w:t>XXXXXXXX</w:t>
      </w:r>
    </w:p>
    <w:p>
      <w:pPr>
        <w:widowControl/>
        <w:ind w:firstLine="560" w:firstLineChars="200"/>
        <w:jc w:val="left"/>
        <w:rPr>
          <w:rFonts w:hint="eastAsia" w:ascii="仿宋_GB2312" w:eastAsia="仿宋_GB2312"/>
          <w:sz w:val="32"/>
        </w:rPr>
      </w:pPr>
      <w:r>
        <w:rPr>
          <w:rFonts w:hint="eastAsia" w:ascii="仿宋_GB2312" w:eastAsia="仿宋_GB2312"/>
          <w:sz w:val="28"/>
          <w:szCs w:val="28"/>
        </w:rPr>
        <w:t>并在官网上进行系统报备。</w:t>
      </w:r>
      <w:r>
        <w:rPr>
          <w:rFonts w:ascii="仿宋_GB2312" w:eastAsia="仿宋_GB2312"/>
          <w:sz w:val="32"/>
          <w:szCs w:val="32"/>
        </w:rPr>
        <w:br w:type="page"/>
      </w:r>
      <w:r>
        <w:rPr>
          <w:rFonts w:hint="eastAsia" w:ascii="仿宋_GB2312" w:eastAsia="仿宋_GB2312"/>
          <w:sz w:val="32"/>
        </w:rPr>
        <w:t>附件2：</w:t>
      </w:r>
    </w:p>
    <w:p>
      <w:pPr>
        <w:tabs>
          <w:tab w:val="left" w:pos="1560"/>
        </w:tabs>
        <w:adjustRightInd w:val="0"/>
        <w:snapToGrid w:val="0"/>
        <w:spacing w:line="520" w:lineRule="exact"/>
        <w:jc w:val="center"/>
        <w:rPr>
          <w:rFonts w:eastAsia="方正大标宋简体"/>
          <w:b/>
          <w:bCs/>
          <w:sz w:val="40"/>
          <w:szCs w:val="36"/>
        </w:rPr>
      </w:pPr>
      <w:r>
        <w:rPr>
          <w:rFonts w:eastAsia="方正大标宋简体"/>
          <w:b/>
          <w:bCs/>
          <w:sz w:val="40"/>
          <w:szCs w:val="36"/>
        </w:rPr>
        <w:t>总体情况统计表</w:t>
      </w:r>
    </w:p>
    <w:p>
      <w:pPr>
        <w:spacing w:line="520" w:lineRule="exact"/>
        <w:ind w:firstLine="560" w:firstLineChars="200"/>
        <w:rPr>
          <w:rFonts w:eastAsia="方正楷体简体"/>
          <w:color w:val="000000"/>
          <w:kern w:val="0"/>
          <w:sz w:val="28"/>
          <w:szCs w:val="28"/>
        </w:rPr>
      </w:pPr>
      <w:r>
        <w:rPr>
          <w:rFonts w:hint="eastAsia" w:eastAsia="方正楷体简体"/>
          <w:color w:val="000000"/>
          <w:kern w:val="0"/>
          <w:sz w:val="28"/>
          <w:szCs w:val="28"/>
        </w:rPr>
        <w:t>单位</w:t>
      </w:r>
      <w:r>
        <w:rPr>
          <w:rFonts w:eastAsia="方正楷体简体"/>
          <w:color w:val="000000"/>
          <w:kern w:val="0"/>
          <w:sz w:val="28"/>
          <w:szCs w:val="28"/>
        </w:rPr>
        <w:t>：</w:t>
      </w:r>
      <w:r>
        <w:rPr>
          <w:rFonts w:hint="eastAsia" w:eastAsia="方正楷体简体"/>
          <w:color w:val="000000"/>
          <w:kern w:val="0"/>
          <w:sz w:val="28"/>
          <w:szCs w:val="28"/>
        </w:rPr>
        <w:t xml:space="preserve">                            </w:t>
      </w:r>
      <w:r>
        <w:rPr>
          <w:rFonts w:eastAsia="方正楷体简体"/>
          <w:color w:val="000000"/>
          <w:kern w:val="0"/>
          <w:sz w:val="28"/>
          <w:szCs w:val="28"/>
        </w:rPr>
        <w:t>填报时间：</w:t>
      </w:r>
    </w:p>
    <w:tbl>
      <w:tblPr>
        <w:tblStyle w:val="7"/>
        <w:tblW w:w="8152" w:type="dxa"/>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3246"/>
        <w:gridCol w:w="1701"/>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4713" w:type="dxa"/>
            <w:gridSpan w:val="2"/>
            <w:shd w:val="clear" w:color="auto" w:fill="auto"/>
            <w:vAlign w:val="center"/>
          </w:tcPr>
          <w:p>
            <w:pPr>
              <w:autoSpaceDE w:val="0"/>
              <w:autoSpaceDN w:val="0"/>
              <w:adjustRightInd w:val="0"/>
              <w:snapToGrid w:val="0"/>
              <w:jc w:val="center"/>
              <w:rPr>
                <w:rFonts w:ascii="宋体" w:hAnsi="宋体"/>
                <w:b/>
                <w:color w:val="000000"/>
                <w:sz w:val="24"/>
                <w:szCs w:val="28"/>
                <w:lang w:val="zh-CN"/>
              </w:rPr>
            </w:pPr>
            <w:r>
              <w:rPr>
                <w:rFonts w:ascii="宋体" w:hAnsi="宋体"/>
                <w:b/>
                <w:color w:val="000000"/>
                <w:sz w:val="24"/>
                <w:szCs w:val="28"/>
                <w:lang w:val="zh-CN"/>
              </w:rPr>
              <w:t>201</w:t>
            </w:r>
            <w:r>
              <w:rPr>
                <w:rFonts w:hint="eastAsia" w:ascii="宋体" w:hAnsi="宋体"/>
                <w:b/>
                <w:color w:val="000000"/>
                <w:sz w:val="24"/>
                <w:szCs w:val="28"/>
                <w:lang w:val="en-US" w:eastAsia="zh-CN"/>
              </w:rPr>
              <w:t>7</w:t>
            </w:r>
            <w:r>
              <w:rPr>
                <w:rFonts w:ascii="宋体" w:hAnsi="宋体"/>
                <w:b/>
                <w:color w:val="000000"/>
                <w:sz w:val="24"/>
                <w:szCs w:val="28"/>
                <w:lang w:val="zh-CN"/>
              </w:rPr>
              <w:t>年本地</w:t>
            </w:r>
            <w:r>
              <w:rPr>
                <w:rFonts w:hint="eastAsia" w:ascii="宋体" w:hAnsi="宋体"/>
                <w:b/>
                <w:color w:val="000000"/>
                <w:sz w:val="24"/>
                <w:szCs w:val="28"/>
                <w:lang w:val="zh-CN"/>
              </w:rPr>
              <w:t>（校）</w:t>
            </w:r>
            <w:r>
              <w:rPr>
                <w:rFonts w:ascii="宋体" w:hAnsi="宋体"/>
                <w:b/>
                <w:color w:val="000000"/>
                <w:sz w:val="24"/>
                <w:szCs w:val="28"/>
                <w:lang w:val="zh-CN"/>
              </w:rPr>
              <w:t>参加活动的学生总数</w:t>
            </w:r>
          </w:p>
        </w:tc>
        <w:tc>
          <w:tcPr>
            <w:tcW w:w="3439" w:type="dxa"/>
            <w:gridSpan w:val="2"/>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4713" w:type="dxa"/>
            <w:gridSpan w:val="2"/>
            <w:shd w:val="clear" w:color="auto" w:fill="auto"/>
            <w:vAlign w:val="center"/>
          </w:tcPr>
          <w:p>
            <w:pPr>
              <w:autoSpaceDE w:val="0"/>
              <w:autoSpaceDN w:val="0"/>
              <w:adjustRightInd w:val="0"/>
              <w:snapToGrid w:val="0"/>
              <w:jc w:val="center"/>
              <w:rPr>
                <w:rFonts w:ascii="宋体" w:hAnsi="宋体"/>
                <w:b/>
                <w:color w:val="000000"/>
                <w:sz w:val="24"/>
                <w:szCs w:val="28"/>
                <w:lang w:val="zh-CN"/>
              </w:rPr>
            </w:pPr>
            <w:r>
              <w:rPr>
                <w:rFonts w:ascii="宋体" w:hAnsi="宋体"/>
                <w:b/>
                <w:color w:val="000000"/>
                <w:sz w:val="24"/>
                <w:szCs w:val="28"/>
                <w:lang w:val="zh-CN"/>
              </w:rPr>
              <w:t>201</w:t>
            </w:r>
            <w:r>
              <w:rPr>
                <w:rFonts w:hint="eastAsia" w:ascii="宋体" w:hAnsi="宋体"/>
                <w:b/>
                <w:color w:val="000000"/>
                <w:sz w:val="24"/>
                <w:szCs w:val="28"/>
                <w:lang w:val="en-US" w:eastAsia="zh-CN"/>
              </w:rPr>
              <w:t>7</w:t>
            </w:r>
            <w:r>
              <w:rPr>
                <w:rFonts w:ascii="宋体" w:hAnsi="宋体"/>
                <w:b/>
                <w:color w:val="000000"/>
                <w:sz w:val="24"/>
                <w:szCs w:val="28"/>
                <w:lang w:val="zh-CN"/>
              </w:rPr>
              <w:t>年本地</w:t>
            </w:r>
            <w:r>
              <w:rPr>
                <w:rFonts w:hint="eastAsia" w:ascii="宋体" w:hAnsi="宋体"/>
                <w:b/>
                <w:color w:val="000000"/>
                <w:sz w:val="24"/>
                <w:szCs w:val="28"/>
                <w:lang w:val="zh-CN"/>
              </w:rPr>
              <w:t>（校）</w:t>
            </w:r>
            <w:r>
              <w:rPr>
                <w:rFonts w:ascii="宋体" w:hAnsi="宋体"/>
                <w:b/>
                <w:color w:val="000000"/>
                <w:sz w:val="24"/>
                <w:szCs w:val="28"/>
                <w:lang w:val="zh-CN"/>
              </w:rPr>
              <w:t>活动的媒体宣传数量</w:t>
            </w:r>
          </w:p>
        </w:tc>
        <w:tc>
          <w:tcPr>
            <w:tcW w:w="3439" w:type="dxa"/>
            <w:gridSpan w:val="2"/>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4713" w:type="dxa"/>
            <w:gridSpan w:val="2"/>
            <w:shd w:val="clear" w:color="auto" w:fill="auto"/>
            <w:vAlign w:val="center"/>
          </w:tcPr>
          <w:p>
            <w:pPr>
              <w:autoSpaceDE w:val="0"/>
              <w:autoSpaceDN w:val="0"/>
              <w:adjustRightInd w:val="0"/>
              <w:snapToGrid w:val="0"/>
              <w:jc w:val="center"/>
              <w:rPr>
                <w:rFonts w:ascii="宋体" w:hAnsi="宋体"/>
                <w:b/>
                <w:color w:val="000000"/>
                <w:sz w:val="24"/>
                <w:szCs w:val="28"/>
                <w:lang w:val="zh-CN"/>
              </w:rPr>
            </w:pPr>
            <w:r>
              <w:rPr>
                <w:rFonts w:ascii="宋体" w:hAnsi="宋体"/>
                <w:b/>
                <w:color w:val="000000"/>
                <w:sz w:val="24"/>
                <w:szCs w:val="28"/>
                <w:lang w:val="zh-CN"/>
              </w:rPr>
              <w:t>201</w:t>
            </w:r>
            <w:r>
              <w:rPr>
                <w:rFonts w:hint="eastAsia" w:ascii="宋体" w:hAnsi="宋体"/>
                <w:b/>
                <w:color w:val="000000"/>
                <w:sz w:val="24"/>
                <w:szCs w:val="28"/>
                <w:lang w:val="en-US" w:eastAsia="zh-CN"/>
              </w:rPr>
              <w:t>7</w:t>
            </w:r>
            <w:r>
              <w:rPr>
                <w:rFonts w:ascii="宋体" w:hAnsi="宋体"/>
                <w:b/>
                <w:color w:val="000000"/>
                <w:sz w:val="24"/>
                <w:szCs w:val="28"/>
                <w:lang w:val="zh-CN"/>
              </w:rPr>
              <w:t>年</w:t>
            </w:r>
            <w:r>
              <w:rPr>
                <w:rFonts w:hint="eastAsia" w:ascii="宋体" w:hAnsi="宋体"/>
                <w:b/>
                <w:color w:val="000000"/>
                <w:sz w:val="24"/>
                <w:szCs w:val="28"/>
                <w:lang w:val="zh-CN"/>
              </w:rPr>
              <w:t>市（校）</w:t>
            </w:r>
            <w:r>
              <w:rPr>
                <w:rFonts w:ascii="宋体" w:hAnsi="宋体"/>
                <w:b/>
                <w:color w:val="000000"/>
                <w:sz w:val="24"/>
                <w:szCs w:val="28"/>
                <w:lang w:val="zh-CN"/>
              </w:rPr>
              <w:t>级领导出席本地活动的</w:t>
            </w:r>
            <w:r>
              <w:rPr>
                <w:rFonts w:hint="eastAsia" w:ascii="宋体" w:hAnsi="宋体"/>
                <w:b/>
                <w:color w:val="000000"/>
                <w:sz w:val="24"/>
                <w:szCs w:val="28"/>
                <w:lang w:val="zh-CN"/>
              </w:rPr>
              <w:t>情况</w:t>
            </w:r>
          </w:p>
        </w:tc>
        <w:tc>
          <w:tcPr>
            <w:tcW w:w="3439" w:type="dxa"/>
            <w:gridSpan w:val="2"/>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4713" w:type="dxa"/>
            <w:gridSpan w:val="2"/>
            <w:shd w:val="clear" w:color="auto" w:fill="auto"/>
            <w:vAlign w:val="center"/>
          </w:tcPr>
          <w:p>
            <w:pPr>
              <w:autoSpaceDE w:val="0"/>
              <w:autoSpaceDN w:val="0"/>
              <w:adjustRightInd w:val="0"/>
              <w:snapToGrid w:val="0"/>
              <w:jc w:val="center"/>
              <w:rPr>
                <w:rFonts w:ascii="宋体" w:hAnsi="宋体"/>
                <w:b/>
                <w:color w:val="000000"/>
                <w:sz w:val="24"/>
                <w:szCs w:val="28"/>
                <w:lang w:val="zh-CN"/>
              </w:rPr>
            </w:pPr>
            <w:r>
              <w:rPr>
                <w:rFonts w:ascii="宋体" w:hAnsi="宋体"/>
                <w:b/>
                <w:color w:val="000000"/>
                <w:sz w:val="24"/>
                <w:szCs w:val="28"/>
                <w:lang w:val="zh-CN"/>
              </w:rPr>
              <w:t>201</w:t>
            </w:r>
            <w:r>
              <w:rPr>
                <w:rFonts w:hint="eastAsia" w:ascii="宋体" w:hAnsi="宋体"/>
                <w:b/>
                <w:color w:val="000000"/>
                <w:sz w:val="24"/>
                <w:szCs w:val="28"/>
                <w:lang w:val="en-US" w:eastAsia="zh-CN"/>
              </w:rPr>
              <w:t>7</w:t>
            </w:r>
            <w:r>
              <w:rPr>
                <w:rFonts w:ascii="宋体" w:hAnsi="宋体"/>
                <w:b/>
                <w:color w:val="000000"/>
                <w:sz w:val="24"/>
                <w:szCs w:val="28"/>
                <w:lang w:val="zh-CN"/>
              </w:rPr>
              <w:t>年</w:t>
            </w:r>
            <w:r>
              <w:rPr>
                <w:rFonts w:hint="eastAsia" w:ascii="宋体" w:hAnsi="宋体"/>
                <w:b/>
                <w:color w:val="000000"/>
                <w:sz w:val="24"/>
                <w:szCs w:val="28"/>
                <w:lang w:val="zh-CN"/>
              </w:rPr>
              <w:t>市（校）</w:t>
            </w:r>
            <w:r>
              <w:rPr>
                <w:rFonts w:ascii="宋体" w:hAnsi="宋体"/>
                <w:b/>
                <w:color w:val="000000"/>
                <w:sz w:val="24"/>
                <w:szCs w:val="28"/>
                <w:lang w:val="zh-CN"/>
              </w:rPr>
              <w:t>级团委是否开展</w:t>
            </w:r>
            <w:r>
              <w:rPr>
                <w:rFonts w:hint="eastAsia" w:ascii="宋体" w:hAnsi="宋体"/>
                <w:b/>
                <w:color w:val="000000"/>
                <w:sz w:val="24"/>
                <w:szCs w:val="28"/>
                <w:lang w:val="zh-CN"/>
              </w:rPr>
              <w:t>通报</w:t>
            </w:r>
            <w:r>
              <w:rPr>
                <w:rFonts w:ascii="宋体" w:hAnsi="宋体"/>
                <w:b/>
                <w:color w:val="000000"/>
                <w:sz w:val="24"/>
                <w:szCs w:val="28"/>
                <w:lang w:val="zh-CN"/>
              </w:rPr>
              <w:t>表彰</w:t>
            </w:r>
          </w:p>
        </w:tc>
        <w:tc>
          <w:tcPr>
            <w:tcW w:w="3439" w:type="dxa"/>
            <w:gridSpan w:val="2"/>
            <w:shd w:val="clear" w:color="auto" w:fill="auto"/>
            <w:vAlign w:val="center"/>
          </w:tcPr>
          <w:p>
            <w:pPr>
              <w:autoSpaceDE w:val="0"/>
              <w:autoSpaceDN w:val="0"/>
              <w:adjustRightInd w:val="0"/>
              <w:snapToGrid w:val="0"/>
              <w:jc w:val="center"/>
              <w:rPr>
                <w:rFonts w:eastAsia="方正仿宋简体"/>
                <w:b/>
                <w:color w:val="000000"/>
                <w:sz w:val="24"/>
                <w:szCs w:val="28"/>
                <w:lang w:val="zh-CN"/>
              </w:rPr>
            </w:pPr>
            <w:r>
              <w:rPr>
                <w:rFonts w:eastAsia="方正仿宋简体"/>
                <w:b/>
                <w:color w:val="000000"/>
                <w:sz w:val="24"/>
                <w:szCs w:val="28"/>
                <w:lang w:val="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4713" w:type="dxa"/>
            <w:gridSpan w:val="2"/>
            <w:shd w:val="clear" w:color="auto" w:fill="auto"/>
            <w:vAlign w:val="center"/>
          </w:tcPr>
          <w:p>
            <w:pPr>
              <w:autoSpaceDE w:val="0"/>
              <w:autoSpaceDN w:val="0"/>
              <w:adjustRightInd w:val="0"/>
              <w:snapToGrid w:val="0"/>
              <w:jc w:val="center"/>
              <w:rPr>
                <w:rFonts w:ascii="宋体" w:hAnsi="宋体"/>
                <w:b/>
                <w:color w:val="000000"/>
                <w:sz w:val="24"/>
                <w:szCs w:val="28"/>
                <w:lang w:val="zh-CN"/>
              </w:rPr>
            </w:pPr>
            <w:r>
              <w:rPr>
                <w:rFonts w:hint="eastAsia" w:ascii="宋体" w:hAnsi="宋体"/>
                <w:b/>
                <w:color w:val="000000"/>
                <w:sz w:val="24"/>
                <w:szCs w:val="28"/>
                <w:lang w:val="zh-CN"/>
              </w:rPr>
              <w:t>配套资金（含专项拨款、自筹自创）</w:t>
            </w:r>
          </w:p>
        </w:tc>
        <w:tc>
          <w:tcPr>
            <w:tcW w:w="3439" w:type="dxa"/>
            <w:gridSpan w:val="2"/>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4713" w:type="dxa"/>
            <w:gridSpan w:val="2"/>
            <w:shd w:val="clear" w:color="auto" w:fill="auto"/>
            <w:vAlign w:val="center"/>
          </w:tcPr>
          <w:p>
            <w:pPr>
              <w:autoSpaceDE w:val="0"/>
              <w:autoSpaceDN w:val="0"/>
              <w:adjustRightInd w:val="0"/>
              <w:snapToGrid w:val="0"/>
              <w:spacing w:line="300" w:lineRule="exact"/>
              <w:jc w:val="center"/>
              <w:rPr>
                <w:rFonts w:hint="eastAsia" w:ascii="宋体" w:hAnsi="宋体"/>
                <w:b/>
                <w:sz w:val="28"/>
                <w:szCs w:val="28"/>
                <w:lang w:val="zh-CN"/>
              </w:rPr>
            </w:pPr>
            <w:r>
              <w:rPr>
                <w:rFonts w:hint="eastAsia" w:ascii="宋体" w:hAnsi="宋体"/>
                <w:b/>
                <w:sz w:val="28"/>
                <w:szCs w:val="28"/>
                <w:lang w:val="zh-CN"/>
              </w:rPr>
              <w:t>捐赠物品及合计资金</w:t>
            </w:r>
          </w:p>
        </w:tc>
        <w:tc>
          <w:tcPr>
            <w:tcW w:w="3439" w:type="dxa"/>
            <w:gridSpan w:val="2"/>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4713" w:type="dxa"/>
            <w:gridSpan w:val="2"/>
            <w:shd w:val="clear" w:color="auto" w:fill="auto"/>
            <w:vAlign w:val="center"/>
          </w:tcPr>
          <w:p>
            <w:pPr>
              <w:autoSpaceDE w:val="0"/>
              <w:autoSpaceDN w:val="0"/>
              <w:adjustRightInd w:val="0"/>
              <w:snapToGrid w:val="0"/>
              <w:spacing w:line="300" w:lineRule="exact"/>
              <w:jc w:val="center"/>
              <w:rPr>
                <w:rFonts w:hint="eastAsia" w:ascii="宋体" w:hAnsi="宋体"/>
                <w:b/>
                <w:sz w:val="28"/>
                <w:szCs w:val="28"/>
                <w:lang w:val="zh-CN"/>
              </w:rPr>
            </w:pPr>
            <w:r>
              <w:rPr>
                <w:rFonts w:hint="eastAsia" w:ascii="宋体" w:hAnsi="宋体"/>
                <w:b/>
                <w:sz w:val="28"/>
                <w:szCs w:val="28"/>
                <w:lang w:val="zh-CN"/>
              </w:rPr>
              <w:t>受益群众数量</w:t>
            </w:r>
          </w:p>
        </w:tc>
        <w:tc>
          <w:tcPr>
            <w:tcW w:w="3439" w:type="dxa"/>
            <w:gridSpan w:val="2"/>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4713" w:type="dxa"/>
            <w:gridSpan w:val="2"/>
            <w:shd w:val="clear" w:color="auto" w:fill="auto"/>
            <w:vAlign w:val="center"/>
          </w:tcPr>
          <w:p>
            <w:pPr>
              <w:autoSpaceDE w:val="0"/>
              <w:autoSpaceDN w:val="0"/>
              <w:adjustRightInd w:val="0"/>
              <w:snapToGrid w:val="0"/>
              <w:spacing w:line="300" w:lineRule="exact"/>
              <w:jc w:val="center"/>
              <w:rPr>
                <w:rFonts w:hint="eastAsia" w:ascii="宋体" w:hAnsi="宋体"/>
                <w:b/>
                <w:sz w:val="28"/>
                <w:szCs w:val="28"/>
                <w:lang w:val="zh-CN"/>
              </w:rPr>
            </w:pPr>
            <w:r>
              <w:rPr>
                <w:rFonts w:hint="eastAsia" w:ascii="宋体" w:hAnsi="宋体"/>
                <w:b/>
                <w:sz w:val="28"/>
                <w:szCs w:val="28"/>
                <w:lang w:val="zh-CN"/>
              </w:rPr>
              <w:t>学生宣讲团宣讲场次</w:t>
            </w:r>
          </w:p>
        </w:tc>
        <w:tc>
          <w:tcPr>
            <w:tcW w:w="3439" w:type="dxa"/>
            <w:gridSpan w:val="2"/>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4713" w:type="dxa"/>
            <w:gridSpan w:val="2"/>
            <w:shd w:val="clear" w:color="auto" w:fill="auto"/>
            <w:vAlign w:val="center"/>
          </w:tcPr>
          <w:p>
            <w:pPr>
              <w:autoSpaceDE w:val="0"/>
              <w:autoSpaceDN w:val="0"/>
              <w:adjustRightInd w:val="0"/>
              <w:snapToGrid w:val="0"/>
              <w:spacing w:line="300" w:lineRule="exact"/>
              <w:jc w:val="center"/>
              <w:rPr>
                <w:rFonts w:hint="eastAsia" w:ascii="宋体" w:hAnsi="宋体"/>
                <w:b/>
                <w:sz w:val="28"/>
                <w:szCs w:val="28"/>
                <w:lang w:val="zh-CN"/>
              </w:rPr>
            </w:pPr>
            <w:r>
              <w:rPr>
                <w:rFonts w:hint="eastAsia" w:ascii="宋体" w:hAnsi="宋体"/>
                <w:b/>
                <w:sz w:val="28"/>
                <w:szCs w:val="28"/>
                <w:lang w:val="zh-CN"/>
              </w:rPr>
              <w:t>文艺演出等场次</w:t>
            </w:r>
          </w:p>
        </w:tc>
        <w:tc>
          <w:tcPr>
            <w:tcW w:w="3439" w:type="dxa"/>
            <w:gridSpan w:val="2"/>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467" w:type="dxa"/>
            <w:vMerge w:val="restart"/>
            <w:shd w:val="clear" w:color="auto" w:fill="auto"/>
            <w:vAlign w:val="center"/>
          </w:tcPr>
          <w:p>
            <w:pPr>
              <w:autoSpaceDE w:val="0"/>
              <w:autoSpaceDN w:val="0"/>
              <w:adjustRightInd w:val="0"/>
              <w:snapToGrid w:val="0"/>
              <w:jc w:val="center"/>
              <w:rPr>
                <w:rFonts w:ascii="宋体" w:hAnsi="宋体"/>
                <w:b/>
                <w:color w:val="000000"/>
                <w:sz w:val="24"/>
                <w:szCs w:val="28"/>
                <w:lang w:val="zh-CN"/>
              </w:rPr>
            </w:pPr>
            <w:r>
              <w:rPr>
                <w:rFonts w:hint="eastAsia" w:ascii="宋体" w:hAnsi="宋体"/>
                <w:b/>
                <w:color w:val="000000"/>
                <w:sz w:val="24"/>
                <w:szCs w:val="28"/>
                <w:lang w:val="zh-CN"/>
              </w:rPr>
              <w:t>省级</w:t>
            </w:r>
          </w:p>
          <w:p>
            <w:pPr>
              <w:autoSpaceDE w:val="0"/>
              <w:autoSpaceDN w:val="0"/>
              <w:adjustRightInd w:val="0"/>
              <w:snapToGrid w:val="0"/>
              <w:jc w:val="center"/>
              <w:rPr>
                <w:rFonts w:ascii="宋体" w:hAnsi="宋体"/>
                <w:b/>
                <w:color w:val="000000"/>
                <w:sz w:val="24"/>
                <w:szCs w:val="28"/>
                <w:lang w:val="zh-CN"/>
              </w:rPr>
            </w:pPr>
            <w:r>
              <w:rPr>
                <w:rFonts w:hint="eastAsia" w:ascii="宋体" w:hAnsi="宋体"/>
                <w:b/>
                <w:color w:val="000000"/>
                <w:sz w:val="24"/>
                <w:szCs w:val="28"/>
                <w:lang w:val="zh-CN"/>
              </w:rPr>
              <w:t>重点团队</w:t>
            </w:r>
          </w:p>
        </w:tc>
        <w:tc>
          <w:tcPr>
            <w:tcW w:w="3246" w:type="dxa"/>
            <w:shd w:val="clear" w:color="auto" w:fill="auto"/>
            <w:vAlign w:val="center"/>
          </w:tcPr>
          <w:p>
            <w:pPr>
              <w:autoSpaceDE w:val="0"/>
              <w:autoSpaceDN w:val="0"/>
              <w:adjustRightInd w:val="0"/>
              <w:snapToGrid w:val="0"/>
              <w:jc w:val="center"/>
              <w:rPr>
                <w:rFonts w:ascii="宋体" w:hAnsi="宋体"/>
                <w:b/>
                <w:color w:val="000000"/>
                <w:sz w:val="24"/>
                <w:szCs w:val="28"/>
                <w:lang w:val="zh-CN"/>
              </w:rPr>
            </w:pPr>
            <w:r>
              <w:rPr>
                <w:rFonts w:ascii="宋体" w:hAnsi="宋体"/>
                <w:b/>
                <w:color w:val="000000"/>
                <w:sz w:val="24"/>
                <w:szCs w:val="28"/>
                <w:lang w:val="zh-CN"/>
              </w:rPr>
              <w:t>团队数量</w:t>
            </w:r>
          </w:p>
        </w:tc>
        <w:tc>
          <w:tcPr>
            <w:tcW w:w="3439" w:type="dxa"/>
            <w:gridSpan w:val="2"/>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1467" w:type="dxa"/>
            <w:vMerge w:val="continue"/>
            <w:shd w:val="clear" w:color="auto" w:fill="auto"/>
            <w:vAlign w:val="center"/>
          </w:tcPr>
          <w:p>
            <w:pPr>
              <w:autoSpaceDE w:val="0"/>
              <w:autoSpaceDN w:val="0"/>
              <w:adjustRightInd w:val="0"/>
              <w:snapToGrid w:val="0"/>
              <w:jc w:val="center"/>
              <w:rPr>
                <w:rFonts w:ascii="宋体" w:hAnsi="宋体"/>
                <w:b/>
                <w:color w:val="000000"/>
                <w:sz w:val="24"/>
                <w:szCs w:val="28"/>
                <w:lang w:val="zh-CN"/>
              </w:rPr>
            </w:pPr>
          </w:p>
        </w:tc>
        <w:tc>
          <w:tcPr>
            <w:tcW w:w="3246" w:type="dxa"/>
            <w:shd w:val="clear" w:color="auto" w:fill="auto"/>
            <w:vAlign w:val="center"/>
          </w:tcPr>
          <w:p>
            <w:pPr>
              <w:autoSpaceDE w:val="0"/>
              <w:autoSpaceDN w:val="0"/>
              <w:adjustRightInd w:val="0"/>
              <w:snapToGrid w:val="0"/>
              <w:jc w:val="center"/>
              <w:rPr>
                <w:rFonts w:ascii="宋体" w:hAnsi="宋体"/>
                <w:b/>
                <w:color w:val="000000"/>
                <w:sz w:val="24"/>
                <w:szCs w:val="28"/>
                <w:lang w:val="zh-CN"/>
              </w:rPr>
            </w:pPr>
            <w:r>
              <w:rPr>
                <w:rFonts w:ascii="宋体" w:hAnsi="宋体"/>
                <w:b/>
                <w:color w:val="000000"/>
                <w:sz w:val="24"/>
                <w:szCs w:val="28"/>
                <w:lang w:val="zh-CN"/>
              </w:rPr>
              <w:t>参与人数</w:t>
            </w:r>
          </w:p>
        </w:tc>
        <w:tc>
          <w:tcPr>
            <w:tcW w:w="3439" w:type="dxa"/>
            <w:gridSpan w:val="2"/>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467" w:type="dxa"/>
            <w:vMerge w:val="restart"/>
            <w:shd w:val="clear" w:color="auto" w:fill="auto"/>
            <w:vAlign w:val="center"/>
          </w:tcPr>
          <w:p>
            <w:pPr>
              <w:autoSpaceDE w:val="0"/>
              <w:autoSpaceDN w:val="0"/>
              <w:adjustRightInd w:val="0"/>
              <w:snapToGrid w:val="0"/>
              <w:jc w:val="center"/>
              <w:rPr>
                <w:rFonts w:ascii="宋体" w:hAnsi="宋体"/>
                <w:b/>
                <w:color w:val="000000"/>
                <w:sz w:val="24"/>
                <w:szCs w:val="28"/>
                <w:lang w:val="zh-CN"/>
              </w:rPr>
            </w:pPr>
            <w:r>
              <w:rPr>
                <w:rFonts w:hint="eastAsia" w:ascii="宋体" w:hAnsi="宋体"/>
                <w:b/>
                <w:color w:val="000000"/>
                <w:sz w:val="24"/>
                <w:szCs w:val="28"/>
                <w:lang w:val="zh-CN"/>
              </w:rPr>
              <w:t>校级</w:t>
            </w:r>
          </w:p>
          <w:p>
            <w:pPr>
              <w:autoSpaceDE w:val="0"/>
              <w:autoSpaceDN w:val="0"/>
              <w:adjustRightInd w:val="0"/>
              <w:snapToGrid w:val="0"/>
              <w:jc w:val="center"/>
              <w:rPr>
                <w:rFonts w:ascii="宋体" w:hAnsi="宋体"/>
                <w:b/>
                <w:color w:val="000000"/>
                <w:sz w:val="24"/>
                <w:szCs w:val="28"/>
                <w:lang w:val="zh-CN"/>
              </w:rPr>
            </w:pPr>
            <w:r>
              <w:rPr>
                <w:rFonts w:hint="eastAsia" w:ascii="宋体" w:hAnsi="宋体"/>
                <w:b/>
                <w:color w:val="000000"/>
                <w:sz w:val="24"/>
                <w:szCs w:val="28"/>
                <w:lang w:val="zh-CN"/>
              </w:rPr>
              <w:t>重点团队</w:t>
            </w:r>
          </w:p>
        </w:tc>
        <w:tc>
          <w:tcPr>
            <w:tcW w:w="3246" w:type="dxa"/>
            <w:shd w:val="clear" w:color="auto" w:fill="auto"/>
            <w:vAlign w:val="center"/>
          </w:tcPr>
          <w:p>
            <w:pPr>
              <w:autoSpaceDE w:val="0"/>
              <w:autoSpaceDN w:val="0"/>
              <w:adjustRightInd w:val="0"/>
              <w:snapToGrid w:val="0"/>
              <w:jc w:val="center"/>
              <w:rPr>
                <w:rFonts w:ascii="宋体" w:hAnsi="宋体"/>
                <w:b/>
                <w:color w:val="000000"/>
                <w:sz w:val="24"/>
                <w:szCs w:val="28"/>
                <w:lang w:val="zh-CN"/>
              </w:rPr>
            </w:pPr>
            <w:r>
              <w:rPr>
                <w:rFonts w:ascii="宋体" w:hAnsi="宋体"/>
                <w:b/>
                <w:color w:val="000000"/>
                <w:sz w:val="24"/>
                <w:szCs w:val="28"/>
                <w:lang w:val="zh-CN"/>
              </w:rPr>
              <w:t>团队数量</w:t>
            </w:r>
          </w:p>
        </w:tc>
        <w:tc>
          <w:tcPr>
            <w:tcW w:w="3439" w:type="dxa"/>
            <w:gridSpan w:val="2"/>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467" w:type="dxa"/>
            <w:vMerge w:val="continue"/>
            <w:shd w:val="clear" w:color="auto" w:fill="auto"/>
            <w:vAlign w:val="center"/>
          </w:tcPr>
          <w:p>
            <w:pPr>
              <w:autoSpaceDE w:val="0"/>
              <w:autoSpaceDN w:val="0"/>
              <w:adjustRightInd w:val="0"/>
              <w:snapToGrid w:val="0"/>
              <w:jc w:val="center"/>
              <w:rPr>
                <w:rFonts w:ascii="宋体" w:hAnsi="宋体"/>
                <w:b/>
                <w:color w:val="000000"/>
                <w:sz w:val="24"/>
                <w:szCs w:val="28"/>
                <w:lang w:val="zh-CN"/>
              </w:rPr>
            </w:pPr>
          </w:p>
        </w:tc>
        <w:tc>
          <w:tcPr>
            <w:tcW w:w="3246" w:type="dxa"/>
            <w:shd w:val="clear" w:color="auto" w:fill="auto"/>
            <w:vAlign w:val="center"/>
          </w:tcPr>
          <w:p>
            <w:pPr>
              <w:autoSpaceDE w:val="0"/>
              <w:autoSpaceDN w:val="0"/>
              <w:adjustRightInd w:val="0"/>
              <w:snapToGrid w:val="0"/>
              <w:jc w:val="center"/>
              <w:rPr>
                <w:rFonts w:ascii="宋体" w:hAnsi="宋体"/>
                <w:b/>
                <w:color w:val="000000"/>
                <w:sz w:val="24"/>
                <w:szCs w:val="28"/>
                <w:lang w:val="zh-CN"/>
              </w:rPr>
            </w:pPr>
            <w:r>
              <w:rPr>
                <w:rFonts w:ascii="宋体" w:hAnsi="宋体"/>
                <w:b/>
                <w:color w:val="000000"/>
                <w:sz w:val="24"/>
                <w:szCs w:val="28"/>
                <w:lang w:val="zh-CN"/>
              </w:rPr>
              <w:t>参与人数</w:t>
            </w:r>
          </w:p>
        </w:tc>
        <w:tc>
          <w:tcPr>
            <w:tcW w:w="3439" w:type="dxa"/>
            <w:gridSpan w:val="2"/>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467" w:type="dxa"/>
            <w:vMerge w:val="restart"/>
            <w:shd w:val="clear" w:color="auto" w:fill="auto"/>
            <w:vAlign w:val="center"/>
          </w:tcPr>
          <w:p>
            <w:pPr>
              <w:autoSpaceDE w:val="0"/>
              <w:autoSpaceDN w:val="0"/>
              <w:adjustRightInd w:val="0"/>
              <w:snapToGrid w:val="0"/>
              <w:jc w:val="center"/>
              <w:rPr>
                <w:rFonts w:hint="eastAsia" w:ascii="宋体" w:hAnsi="宋体"/>
                <w:b/>
                <w:color w:val="000000"/>
                <w:sz w:val="24"/>
                <w:szCs w:val="28"/>
                <w:lang w:val="zh-CN"/>
              </w:rPr>
            </w:pPr>
            <w:r>
              <w:rPr>
                <w:rFonts w:hint="eastAsia" w:ascii="宋体" w:hAnsi="宋体"/>
                <w:b/>
                <w:color w:val="000000"/>
                <w:sz w:val="24"/>
                <w:szCs w:val="28"/>
                <w:lang w:val="zh-CN"/>
              </w:rPr>
              <w:t>院系</w:t>
            </w:r>
          </w:p>
          <w:p>
            <w:pPr>
              <w:autoSpaceDE w:val="0"/>
              <w:autoSpaceDN w:val="0"/>
              <w:adjustRightInd w:val="0"/>
              <w:snapToGrid w:val="0"/>
              <w:jc w:val="center"/>
              <w:rPr>
                <w:rFonts w:ascii="宋体" w:hAnsi="宋体"/>
                <w:b/>
                <w:color w:val="000000"/>
                <w:sz w:val="24"/>
                <w:szCs w:val="28"/>
                <w:lang w:val="zh-CN"/>
              </w:rPr>
            </w:pPr>
            <w:r>
              <w:rPr>
                <w:rFonts w:hint="eastAsia" w:ascii="宋体" w:hAnsi="宋体"/>
                <w:b/>
                <w:color w:val="000000"/>
                <w:sz w:val="24"/>
                <w:szCs w:val="28"/>
                <w:lang w:val="zh-CN"/>
              </w:rPr>
              <w:t>重点团队</w:t>
            </w:r>
          </w:p>
        </w:tc>
        <w:tc>
          <w:tcPr>
            <w:tcW w:w="3246" w:type="dxa"/>
            <w:shd w:val="clear" w:color="auto" w:fill="auto"/>
            <w:vAlign w:val="center"/>
          </w:tcPr>
          <w:p>
            <w:pPr>
              <w:autoSpaceDE w:val="0"/>
              <w:autoSpaceDN w:val="0"/>
              <w:adjustRightInd w:val="0"/>
              <w:snapToGrid w:val="0"/>
              <w:jc w:val="center"/>
              <w:rPr>
                <w:rFonts w:ascii="宋体" w:hAnsi="宋体"/>
                <w:b/>
                <w:color w:val="000000"/>
                <w:sz w:val="24"/>
                <w:szCs w:val="28"/>
                <w:lang w:val="zh-CN"/>
              </w:rPr>
            </w:pPr>
            <w:r>
              <w:rPr>
                <w:rFonts w:ascii="宋体" w:hAnsi="宋体"/>
                <w:b/>
                <w:color w:val="000000"/>
                <w:sz w:val="24"/>
                <w:szCs w:val="28"/>
                <w:lang w:val="zh-CN"/>
              </w:rPr>
              <w:t>团队数量</w:t>
            </w:r>
          </w:p>
        </w:tc>
        <w:tc>
          <w:tcPr>
            <w:tcW w:w="3439" w:type="dxa"/>
            <w:gridSpan w:val="2"/>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467" w:type="dxa"/>
            <w:vMerge w:val="continue"/>
            <w:shd w:val="clear" w:color="auto" w:fill="auto"/>
            <w:vAlign w:val="center"/>
          </w:tcPr>
          <w:p>
            <w:pPr>
              <w:autoSpaceDE w:val="0"/>
              <w:autoSpaceDN w:val="0"/>
              <w:adjustRightInd w:val="0"/>
              <w:snapToGrid w:val="0"/>
              <w:jc w:val="center"/>
              <w:rPr>
                <w:rFonts w:hint="eastAsia" w:ascii="宋体" w:hAnsi="宋体"/>
                <w:b/>
                <w:color w:val="000000"/>
                <w:sz w:val="24"/>
                <w:szCs w:val="28"/>
                <w:lang w:val="zh-CN"/>
              </w:rPr>
            </w:pPr>
          </w:p>
        </w:tc>
        <w:tc>
          <w:tcPr>
            <w:tcW w:w="3246" w:type="dxa"/>
            <w:shd w:val="clear" w:color="auto" w:fill="auto"/>
            <w:vAlign w:val="center"/>
          </w:tcPr>
          <w:p>
            <w:pPr>
              <w:autoSpaceDE w:val="0"/>
              <w:autoSpaceDN w:val="0"/>
              <w:adjustRightInd w:val="0"/>
              <w:snapToGrid w:val="0"/>
              <w:jc w:val="center"/>
              <w:rPr>
                <w:rFonts w:ascii="宋体" w:hAnsi="宋体"/>
                <w:b/>
                <w:color w:val="000000"/>
                <w:sz w:val="24"/>
                <w:szCs w:val="28"/>
                <w:lang w:val="zh-CN"/>
              </w:rPr>
            </w:pPr>
            <w:r>
              <w:rPr>
                <w:rFonts w:ascii="宋体" w:hAnsi="宋体"/>
                <w:b/>
                <w:color w:val="000000"/>
                <w:sz w:val="24"/>
                <w:szCs w:val="28"/>
                <w:lang w:val="zh-CN"/>
              </w:rPr>
              <w:t>参与人数</w:t>
            </w:r>
          </w:p>
        </w:tc>
        <w:tc>
          <w:tcPr>
            <w:tcW w:w="3439" w:type="dxa"/>
            <w:gridSpan w:val="2"/>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467" w:type="dxa"/>
            <w:vMerge w:val="restart"/>
            <w:shd w:val="clear" w:color="auto" w:fill="auto"/>
            <w:vAlign w:val="center"/>
          </w:tcPr>
          <w:p>
            <w:pPr>
              <w:autoSpaceDE w:val="0"/>
              <w:autoSpaceDN w:val="0"/>
              <w:adjustRightInd w:val="0"/>
              <w:snapToGrid w:val="0"/>
              <w:jc w:val="center"/>
              <w:rPr>
                <w:rFonts w:ascii="宋体" w:hAnsi="宋体"/>
                <w:b/>
                <w:color w:val="000000"/>
                <w:sz w:val="24"/>
                <w:szCs w:val="28"/>
                <w:lang w:val="zh-CN"/>
              </w:rPr>
            </w:pPr>
          </w:p>
          <w:p>
            <w:pPr>
              <w:autoSpaceDE w:val="0"/>
              <w:autoSpaceDN w:val="0"/>
              <w:adjustRightInd w:val="0"/>
              <w:snapToGrid w:val="0"/>
              <w:jc w:val="center"/>
              <w:rPr>
                <w:rFonts w:ascii="宋体" w:hAnsi="宋体"/>
                <w:b/>
                <w:color w:val="000000"/>
                <w:sz w:val="24"/>
                <w:szCs w:val="28"/>
                <w:lang w:val="zh-CN"/>
              </w:rPr>
            </w:pPr>
            <w:r>
              <w:rPr>
                <w:rFonts w:hint="eastAsia" w:ascii="宋体" w:hAnsi="宋体"/>
                <w:b/>
                <w:color w:val="000000"/>
                <w:sz w:val="24"/>
                <w:szCs w:val="28"/>
                <w:lang w:val="zh-CN"/>
              </w:rPr>
              <w:t>本地三级重点团队中各类团队数量及所占比例</w:t>
            </w:r>
          </w:p>
          <w:p>
            <w:pPr>
              <w:autoSpaceDE w:val="0"/>
              <w:autoSpaceDN w:val="0"/>
              <w:adjustRightInd w:val="0"/>
              <w:snapToGrid w:val="0"/>
              <w:jc w:val="center"/>
              <w:rPr>
                <w:rFonts w:ascii="宋体" w:hAnsi="宋体"/>
                <w:b/>
                <w:color w:val="000000"/>
                <w:sz w:val="24"/>
                <w:szCs w:val="28"/>
                <w:lang w:val="zh-CN"/>
              </w:rPr>
            </w:pPr>
          </w:p>
        </w:tc>
        <w:tc>
          <w:tcPr>
            <w:tcW w:w="3246" w:type="dxa"/>
            <w:shd w:val="clear" w:color="auto" w:fill="auto"/>
            <w:vAlign w:val="center"/>
          </w:tcPr>
          <w:p>
            <w:pPr>
              <w:autoSpaceDE w:val="0"/>
              <w:autoSpaceDN w:val="0"/>
              <w:adjustRightInd w:val="0"/>
              <w:snapToGrid w:val="0"/>
              <w:jc w:val="center"/>
              <w:rPr>
                <w:rFonts w:ascii="宋体" w:hAnsi="宋体"/>
                <w:b/>
                <w:color w:val="000000"/>
                <w:sz w:val="24"/>
                <w:szCs w:val="28"/>
                <w:lang w:val="zh-CN"/>
              </w:rPr>
            </w:pPr>
            <w:r>
              <w:rPr>
                <w:rFonts w:hint="eastAsia" w:ascii="宋体" w:hAnsi="宋体"/>
                <w:b/>
                <w:color w:val="000000"/>
                <w:sz w:val="24"/>
                <w:szCs w:val="28"/>
              </w:rPr>
              <w:t>理论普及宣讲团</w:t>
            </w:r>
          </w:p>
        </w:tc>
        <w:tc>
          <w:tcPr>
            <w:tcW w:w="1701" w:type="dxa"/>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c>
          <w:tcPr>
            <w:tcW w:w="1738" w:type="dxa"/>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467" w:type="dxa"/>
            <w:vMerge w:val="continue"/>
            <w:shd w:val="clear" w:color="auto" w:fill="auto"/>
            <w:vAlign w:val="center"/>
          </w:tcPr>
          <w:p>
            <w:pPr>
              <w:autoSpaceDE w:val="0"/>
              <w:autoSpaceDN w:val="0"/>
              <w:adjustRightInd w:val="0"/>
              <w:snapToGrid w:val="0"/>
              <w:jc w:val="center"/>
              <w:rPr>
                <w:rFonts w:ascii="宋体" w:hAnsi="宋体"/>
                <w:b/>
                <w:color w:val="000000"/>
                <w:sz w:val="24"/>
                <w:szCs w:val="28"/>
                <w:lang w:val="zh-CN"/>
              </w:rPr>
            </w:pPr>
          </w:p>
        </w:tc>
        <w:tc>
          <w:tcPr>
            <w:tcW w:w="3246" w:type="dxa"/>
            <w:shd w:val="clear" w:color="auto" w:fill="auto"/>
            <w:vAlign w:val="center"/>
          </w:tcPr>
          <w:p>
            <w:pPr>
              <w:autoSpaceDE w:val="0"/>
              <w:autoSpaceDN w:val="0"/>
              <w:adjustRightInd w:val="0"/>
              <w:snapToGrid w:val="0"/>
              <w:jc w:val="center"/>
              <w:rPr>
                <w:rFonts w:ascii="宋体" w:hAnsi="宋体"/>
                <w:b/>
                <w:color w:val="000000"/>
                <w:sz w:val="24"/>
                <w:szCs w:val="28"/>
              </w:rPr>
            </w:pPr>
            <w:r>
              <w:rPr>
                <w:rFonts w:hint="eastAsia" w:ascii="宋体" w:hAnsi="宋体"/>
                <w:b/>
                <w:color w:val="000000"/>
                <w:sz w:val="24"/>
                <w:szCs w:val="28"/>
              </w:rPr>
              <w:t>国情社情观察团</w:t>
            </w:r>
          </w:p>
        </w:tc>
        <w:tc>
          <w:tcPr>
            <w:tcW w:w="1701" w:type="dxa"/>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c>
          <w:tcPr>
            <w:tcW w:w="1738" w:type="dxa"/>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7" w:type="dxa"/>
            <w:vMerge w:val="continue"/>
            <w:shd w:val="clear" w:color="auto" w:fill="auto"/>
            <w:vAlign w:val="center"/>
          </w:tcPr>
          <w:p>
            <w:pPr>
              <w:autoSpaceDE w:val="0"/>
              <w:autoSpaceDN w:val="0"/>
              <w:adjustRightInd w:val="0"/>
              <w:snapToGrid w:val="0"/>
              <w:jc w:val="center"/>
              <w:rPr>
                <w:rFonts w:ascii="宋体" w:hAnsi="宋体"/>
                <w:b/>
                <w:color w:val="000000"/>
                <w:sz w:val="24"/>
                <w:szCs w:val="28"/>
                <w:lang w:val="zh-CN"/>
              </w:rPr>
            </w:pPr>
          </w:p>
        </w:tc>
        <w:tc>
          <w:tcPr>
            <w:tcW w:w="3246" w:type="dxa"/>
            <w:shd w:val="clear" w:color="auto" w:fill="auto"/>
            <w:vAlign w:val="center"/>
          </w:tcPr>
          <w:p>
            <w:pPr>
              <w:autoSpaceDE w:val="0"/>
              <w:autoSpaceDN w:val="0"/>
              <w:adjustRightInd w:val="0"/>
              <w:snapToGrid w:val="0"/>
              <w:jc w:val="center"/>
              <w:rPr>
                <w:rFonts w:hint="eastAsia" w:ascii="宋体" w:hAnsi="宋体" w:eastAsia="宋体"/>
                <w:b/>
                <w:color w:val="000000"/>
                <w:sz w:val="24"/>
                <w:szCs w:val="28"/>
                <w:lang w:val="zh-CN" w:eastAsia="zh-CN"/>
              </w:rPr>
            </w:pPr>
            <w:r>
              <w:rPr>
                <w:rFonts w:hint="eastAsia" w:ascii="宋体" w:hAnsi="宋体"/>
                <w:b/>
                <w:color w:val="000000"/>
                <w:sz w:val="24"/>
                <w:szCs w:val="28"/>
                <w:lang w:val="zh-CN" w:eastAsia="zh-CN"/>
              </w:rPr>
              <w:t>依法治国宣讲团</w:t>
            </w:r>
          </w:p>
        </w:tc>
        <w:tc>
          <w:tcPr>
            <w:tcW w:w="1701" w:type="dxa"/>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c>
          <w:tcPr>
            <w:tcW w:w="1738" w:type="dxa"/>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467" w:type="dxa"/>
            <w:vMerge w:val="continue"/>
            <w:shd w:val="clear" w:color="auto" w:fill="auto"/>
            <w:vAlign w:val="center"/>
          </w:tcPr>
          <w:p>
            <w:pPr>
              <w:autoSpaceDE w:val="0"/>
              <w:autoSpaceDN w:val="0"/>
              <w:adjustRightInd w:val="0"/>
              <w:snapToGrid w:val="0"/>
              <w:jc w:val="center"/>
              <w:rPr>
                <w:rFonts w:ascii="宋体" w:hAnsi="宋体"/>
                <w:b/>
                <w:color w:val="000000"/>
                <w:sz w:val="24"/>
                <w:szCs w:val="28"/>
                <w:lang w:val="zh-CN"/>
              </w:rPr>
            </w:pPr>
          </w:p>
        </w:tc>
        <w:tc>
          <w:tcPr>
            <w:tcW w:w="3246" w:type="dxa"/>
            <w:shd w:val="clear" w:color="auto" w:fill="auto"/>
            <w:vAlign w:val="center"/>
          </w:tcPr>
          <w:p>
            <w:pPr>
              <w:autoSpaceDE w:val="0"/>
              <w:autoSpaceDN w:val="0"/>
              <w:adjustRightInd w:val="0"/>
              <w:snapToGrid w:val="0"/>
              <w:jc w:val="center"/>
              <w:rPr>
                <w:rFonts w:hint="eastAsia" w:ascii="宋体" w:hAnsi="宋体" w:eastAsia="宋体"/>
                <w:b/>
                <w:color w:val="000000"/>
                <w:sz w:val="24"/>
                <w:szCs w:val="28"/>
                <w:lang w:val="zh-CN" w:eastAsia="zh-CN"/>
              </w:rPr>
            </w:pPr>
            <w:r>
              <w:rPr>
                <w:rFonts w:hint="eastAsia" w:ascii="宋体" w:hAnsi="宋体"/>
                <w:b/>
                <w:color w:val="000000"/>
                <w:sz w:val="24"/>
                <w:szCs w:val="28"/>
                <w:lang w:eastAsia="zh-CN"/>
              </w:rPr>
              <w:t>科技支农帮扶团</w:t>
            </w:r>
          </w:p>
        </w:tc>
        <w:tc>
          <w:tcPr>
            <w:tcW w:w="1701" w:type="dxa"/>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c>
          <w:tcPr>
            <w:tcW w:w="1738" w:type="dxa"/>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467" w:type="dxa"/>
            <w:vMerge w:val="continue"/>
            <w:shd w:val="clear" w:color="auto" w:fill="auto"/>
            <w:vAlign w:val="center"/>
          </w:tcPr>
          <w:p>
            <w:pPr>
              <w:autoSpaceDE w:val="0"/>
              <w:autoSpaceDN w:val="0"/>
              <w:adjustRightInd w:val="0"/>
              <w:snapToGrid w:val="0"/>
              <w:jc w:val="center"/>
              <w:rPr>
                <w:rFonts w:ascii="宋体" w:hAnsi="宋体"/>
                <w:b/>
                <w:color w:val="000000"/>
                <w:sz w:val="24"/>
                <w:szCs w:val="28"/>
                <w:lang w:val="zh-CN"/>
              </w:rPr>
            </w:pPr>
          </w:p>
        </w:tc>
        <w:tc>
          <w:tcPr>
            <w:tcW w:w="3246" w:type="dxa"/>
            <w:shd w:val="clear" w:color="auto" w:fill="auto"/>
            <w:vAlign w:val="center"/>
          </w:tcPr>
          <w:p>
            <w:pPr>
              <w:autoSpaceDE w:val="0"/>
              <w:autoSpaceDN w:val="0"/>
              <w:adjustRightInd w:val="0"/>
              <w:snapToGrid w:val="0"/>
              <w:jc w:val="center"/>
              <w:rPr>
                <w:rFonts w:ascii="宋体" w:hAnsi="宋体"/>
                <w:b/>
                <w:color w:val="000000"/>
                <w:sz w:val="24"/>
                <w:szCs w:val="28"/>
                <w:lang w:val="zh-CN"/>
              </w:rPr>
            </w:pPr>
            <w:r>
              <w:rPr>
                <w:rFonts w:hint="eastAsia" w:ascii="宋体" w:hAnsi="宋体"/>
                <w:b/>
                <w:color w:val="000000"/>
                <w:sz w:val="24"/>
                <w:szCs w:val="28"/>
                <w:lang w:val="zh-CN"/>
              </w:rPr>
              <w:t>教育关爱服务团</w:t>
            </w:r>
          </w:p>
        </w:tc>
        <w:tc>
          <w:tcPr>
            <w:tcW w:w="1701" w:type="dxa"/>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c>
          <w:tcPr>
            <w:tcW w:w="1738" w:type="dxa"/>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467" w:type="dxa"/>
            <w:vMerge w:val="continue"/>
            <w:shd w:val="clear" w:color="auto" w:fill="auto"/>
            <w:vAlign w:val="center"/>
          </w:tcPr>
          <w:p>
            <w:pPr>
              <w:autoSpaceDE w:val="0"/>
              <w:autoSpaceDN w:val="0"/>
              <w:adjustRightInd w:val="0"/>
              <w:snapToGrid w:val="0"/>
              <w:jc w:val="center"/>
              <w:rPr>
                <w:rFonts w:ascii="宋体" w:hAnsi="宋体"/>
                <w:b/>
                <w:color w:val="000000"/>
                <w:sz w:val="24"/>
                <w:szCs w:val="28"/>
                <w:lang w:val="zh-CN"/>
              </w:rPr>
            </w:pPr>
          </w:p>
        </w:tc>
        <w:tc>
          <w:tcPr>
            <w:tcW w:w="3246" w:type="dxa"/>
            <w:shd w:val="clear" w:color="auto" w:fill="auto"/>
            <w:vAlign w:val="center"/>
          </w:tcPr>
          <w:p>
            <w:pPr>
              <w:autoSpaceDE w:val="0"/>
              <w:autoSpaceDN w:val="0"/>
              <w:adjustRightInd w:val="0"/>
              <w:snapToGrid w:val="0"/>
              <w:jc w:val="center"/>
              <w:rPr>
                <w:rFonts w:hint="eastAsia" w:ascii="宋体" w:hAnsi="宋体" w:eastAsia="宋体"/>
                <w:b/>
                <w:color w:val="000000"/>
                <w:sz w:val="24"/>
                <w:szCs w:val="28"/>
                <w:lang w:val="zh-CN" w:eastAsia="zh-CN"/>
              </w:rPr>
            </w:pPr>
            <w:r>
              <w:rPr>
                <w:rFonts w:hint="eastAsia" w:ascii="宋体" w:hAnsi="宋体"/>
                <w:b/>
                <w:color w:val="000000"/>
                <w:sz w:val="24"/>
                <w:szCs w:val="28"/>
                <w:lang w:eastAsia="zh-CN"/>
              </w:rPr>
              <w:t>文化艺术服务团</w:t>
            </w:r>
          </w:p>
        </w:tc>
        <w:tc>
          <w:tcPr>
            <w:tcW w:w="1701" w:type="dxa"/>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c>
          <w:tcPr>
            <w:tcW w:w="1738" w:type="dxa"/>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467" w:type="dxa"/>
            <w:vMerge w:val="continue"/>
            <w:shd w:val="clear" w:color="auto" w:fill="auto"/>
            <w:vAlign w:val="center"/>
          </w:tcPr>
          <w:p>
            <w:pPr>
              <w:autoSpaceDE w:val="0"/>
              <w:autoSpaceDN w:val="0"/>
              <w:adjustRightInd w:val="0"/>
              <w:snapToGrid w:val="0"/>
              <w:jc w:val="center"/>
              <w:rPr>
                <w:rFonts w:ascii="宋体" w:hAnsi="宋体"/>
                <w:b/>
                <w:color w:val="000000"/>
                <w:sz w:val="24"/>
                <w:szCs w:val="28"/>
                <w:lang w:val="zh-CN"/>
              </w:rPr>
            </w:pPr>
          </w:p>
        </w:tc>
        <w:tc>
          <w:tcPr>
            <w:tcW w:w="3246" w:type="dxa"/>
            <w:shd w:val="clear" w:color="auto" w:fill="auto"/>
            <w:vAlign w:val="center"/>
          </w:tcPr>
          <w:p>
            <w:pPr>
              <w:autoSpaceDE w:val="0"/>
              <w:autoSpaceDN w:val="0"/>
              <w:adjustRightInd w:val="0"/>
              <w:snapToGrid w:val="0"/>
              <w:jc w:val="center"/>
              <w:rPr>
                <w:rFonts w:ascii="宋体" w:hAnsi="宋体"/>
                <w:b/>
                <w:color w:val="000000"/>
                <w:sz w:val="24"/>
                <w:szCs w:val="28"/>
                <w:lang w:val="zh-CN"/>
              </w:rPr>
            </w:pPr>
            <w:r>
              <w:rPr>
                <w:rFonts w:hint="eastAsia" w:ascii="宋体" w:hAnsi="宋体"/>
                <w:b/>
                <w:color w:val="000000"/>
                <w:sz w:val="24"/>
                <w:szCs w:val="28"/>
                <w:lang w:val="zh-CN"/>
              </w:rPr>
              <w:t>爱心医疗服务团</w:t>
            </w:r>
          </w:p>
        </w:tc>
        <w:tc>
          <w:tcPr>
            <w:tcW w:w="1701" w:type="dxa"/>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c>
          <w:tcPr>
            <w:tcW w:w="1738" w:type="dxa"/>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67" w:type="dxa"/>
            <w:vMerge w:val="continue"/>
            <w:shd w:val="clear" w:color="auto" w:fill="auto"/>
            <w:vAlign w:val="center"/>
          </w:tcPr>
          <w:p>
            <w:pPr>
              <w:autoSpaceDE w:val="0"/>
              <w:autoSpaceDN w:val="0"/>
              <w:adjustRightInd w:val="0"/>
              <w:snapToGrid w:val="0"/>
              <w:jc w:val="center"/>
              <w:rPr>
                <w:rFonts w:ascii="宋体" w:hAnsi="宋体"/>
                <w:b/>
                <w:color w:val="000000"/>
                <w:sz w:val="24"/>
                <w:szCs w:val="28"/>
                <w:lang w:val="zh-CN"/>
              </w:rPr>
            </w:pPr>
          </w:p>
        </w:tc>
        <w:tc>
          <w:tcPr>
            <w:tcW w:w="3246" w:type="dxa"/>
            <w:shd w:val="clear" w:color="auto" w:fill="auto"/>
            <w:vAlign w:val="center"/>
          </w:tcPr>
          <w:p>
            <w:pPr>
              <w:autoSpaceDE w:val="0"/>
              <w:autoSpaceDN w:val="0"/>
              <w:adjustRightInd w:val="0"/>
              <w:snapToGrid w:val="0"/>
              <w:jc w:val="center"/>
              <w:rPr>
                <w:rFonts w:ascii="宋体" w:hAnsi="宋体"/>
                <w:b/>
                <w:color w:val="000000"/>
                <w:sz w:val="24"/>
                <w:szCs w:val="28"/>
                <w:lang w:val="zh-CN"/>
              </w:rPr>
            </w:pPr>
            <w:r>
              <w:rPr>
                <w:rFonts w:hint="eastAsia" w:ascii="宋体" w:hAnsi="宋体"/>
                <w:b/>
                <w:color w:val="000000"/>
                <w:sz w:val="24"/>
                <w:szCs w:val="28"/>
                <w:lang w:val="zh-CN"/>
              </w:rPr>
              <w:t>禁毒防艾宣传团</w:t>
            </w:r>
          </w:p>
        </w:tc>
        <w:tc>
          <w:tcPr>
            <w:tcW w:w="1701" w:type="dxa"/>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c>
          <w:tcPr>
            <w:tcW w:w="1738" w:type="dxa"/>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67" w:type="dxa"/>
            <w:vMerge w:val="continue"/>
            <w:shd w:val="clear" w:color="auto" w:fill="auto"/>
            <w:vAlign w:val="center"/>
          </w:tcPr>
          <w:p>
            <w:pPr>
              <w:autoSpaceDE w:val="0"/>
              <w:autoSpaceDN w:val="0"/>
              <w:adjustRightInd w:val="0"/>
              <w:snapToGrid w:val="0"/>
              <w:jc w:val="center"/>
              <w:rPr>
                <w:rFonts w:ascii="宋体" w:hAnsi="宋体"/>
                <w:b/>
                <w:color w:val="000000"/>
                <w:sz w:val="24"/>
                <w:szCs w:val="28"/>
                <w:lang w:val="zh-CN"/>
              </w:rPr>
            </w:pPr>
          </w:p>
        </w:tc>
        <w:tc>
          <w:tcPr>
            <w:tcW w:w="3246" w:type="dxa"/>
            <w:shd w:val="clear" w:color="auto" w:fill="auto"/>
            <w:vAlign w:val="center"/>
          </w:tcPr>
          <w:p>
            <w:pPr>
              <w:autoSpaceDE w:val="0"/>
              <w:autoSpaceDN w:val="0"/>
              <w:adjustRightInd w:val="0"/>
              <w:snapToGrid w:val="0"/>
              <w:jc w:val="center"/>
              <w:rPr>
                <w:rFonts w:hint="eastAsia" w:ascii="宋体" w:hAnsi="宋体"/>
                <w:b/>
                <w:sz w:val="24"/>
                <w:szCs w:val="28"/>
                <w:lang w:val="zh-CN"/>
              </w:rPr>
            </w:pPr>
            <w:r>
              <w:rPr>
                <w:rFonts w:hint="eastAsia" w:ascii="宋体" w:hAnsi="宋体"/>
                <w:b/>
                <w:color w:val="000000"/>
                <w:sz w:val="24"/>
                <w:szCs w:val="28"/>
                <w:lang w:val="zh-CN"/>
              </w:rPr>
              <w:t>美丽中国实践团</w:t>
            </w:r>
          </w:p>
        </w:tc>
        <w:tc>
          <w:tcPr>
            <w:tcW w:w="1701" w:type="dxa"/>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c>
          <w:tcPr>
            <w:tcW w:w="1738" w:type="dxa"/>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67" w:type="dxa"/>
            <w:vMerge w:val="continue"/>
            <w:shd w:val="clear" w:color="auto" w:fill="auto"/>
            <w:vAlign w:val="center"/>
          </w:tcPr>
          <w:p>
            <w:pPr>
              <w:autoSpaceDE w:val="0"/>
              <w:autoSpaceDN w:val="0"/>
              <w:adjustRightInd w:val="0"/>
              <w:snapToGrid w:val="0"/>
              <w:jc w:val="center"/>
              <w:rPr>
                <w:rFonts w:ascii="宋体" w:hAnsi="宋体"/>
                <w:b/>
                <w:color w:val="000000"/>
                <w:sz w:val="24"/>
                <w:szCs w:val="28"/>
                <w:lang w:val="zh-CN"/>
              </w:rPr>
            </w:pPr>
          </w:p>
        </w:tc>
        <w:tc>
          <w:tcPr>
            <w:tcW w:w="3246" w:type="dxa"/>
            <w:shd w:val="clear" w:color="auto" w:fill="auto"/>
            <w:vAlign w:val="center"/>
          </w:tcPr>
          <w:p>
            <w:pPr>
              <w:autoSpaceDE w:val="0"/>
              <w:autoSpaceDN w:val="0"/>
              <w:adjustRightInd w:val="0"/>
              <w:snapToGrid w:val="0"/>
              <w:jc w:val="center"/>
              <w:rPr>
                <w:rFonts w:ascii="宋体" w:hAnsi="宋体"/>
                <w:b/>
                <w:color w:val="000000"/>
                <w:sz w:val="24"/>
                <w:szCs w:val="28"/>
                <w:lang w:val="zh-CN"/>
              </w:rPr>
            </w:pPr>
            <w:r>
              <w:rPr>
                <w:rFonts w:hint="eastAsia" w:ascii="宋体" w:hAnsi="宋体"/>
                <w:b/>
                <w:color w:val="000000"/>
                <w:sz w:val="24"/>
                <w:szCs w:val="28"/>
                <w:lang w:val="zh-CN"/>
              </w:rPr>
              <w:t>中职业学校</w:t>
            </w:r>
            <w:r>
              <w:rPr>
                <w:rFonts w:ascii="宋体" w:hAnsi="宋体"/>
                <w:b/>
                <w:color w:val="000000"/>
                <w:sz w:val="24"/>
                <w:szCs w:val="28"/>
                <w:lang w:val="zh-CN"/>
              </w:rPr>
              <w:t>彩虹人生</w:t>
            </w:r>
            <w:r>
              <w:rPr>
                <w:rFonts w:hint="eastAsia" w:ascii="宋体" w:hAnsi="宋体"/>
                <w:b/>
                <w:color w:val="000000"/>
                <w:sz w:val="24"/>
                <w:szCs w:val="28"/>
                <w:lang w:val="zh-CN"/>
              </w:rPr>
              <w:t>服务团</w:t>
            </w:r>
          </w:p>
        </w:tc>
        <w:tc>
          <w:tcPr>
            <w:tcW w:w="1701" w:type="dxa"/>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c>
          <w:tcPr>
            <w:tcW w:w="1738" w:type="dxa"/>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467" w:type="dxa"/>
            <w:vMerge w:val="continue"/>
            <w:shd w:val="clear" w:color="auto" w:fill="auto"/>
            <w:vAlign w:val="center"/>
          </w:tcPr>
          <w:p>
            <w:pPr>
              <w:autoSpaceDE w:val="0"/>
              <w:autoSpaceDN w:val="0"/>
              <w:adjustRightInd w:val="0"/>
              <w:snapToGrid w:val="0"/>
              <w:jc w:val="center"/>
              <w:rPr>
                <w:rFonts w:ascii="宋体" w:hAnsi="宋体"/>
                <w:b/>
                <w:color w:val="000000"/>
                <w:sz w:val="24"/>
                <w:szCs w:val="28"/>
                <w:lang w:val="zh-CN"/>
              </w:rPr>
            </w:pPr>
          </w:p>
        </w:tc>
        <w:tc>
          <w:tcPr>
            <w:tcW w:w="3246" w:type="dxa"/>
            <w:shd w:val="clear" w:color="auto" w:fill="auto"/>
            <w:vAlign w:val="center"/>
          </w:tcPr>
          <w:p>
            <w:pPr>
              <w:autoSpaceDE w:val="0"/>
              <w:autoSpaceDN w:val="0"/>
              <w:adjustRightInd w:val="0"/>
              <w:snapToGrid w:val="0"/>
              <w:jc w:val="center"/>
              <w:rPr>
                <w:rFonts w:ascii="宋体" w:hAnsi="宋体"/>
                <w:b/>
                <w:color w:val="000000"/>
                <w:sz w:val="24"/>
                <w:szCs w:val="28"/>
                <w:lang w:val="zh-CN"/>
              </w:rPr>
            </w:pPr>
            <w:r>
              <w:rPr>
                <w:rFonts w:ascii="宋体" w:hAnsi="宋体"/>
                <w:b/>
                <w:color w:val="000000"/>
                <w:sz w:val="24"/>
                <w:szCs w:val="28"/>
                <w:lang w:val="zh-CN"/>
              </w:rPr>
              <w:t>合计</w:t>
            </w:r>
          </w:p>
        </w:tc>
        <w:tc>
          <w:tcPr>
            <w:tcW w:w="1701" w:type="dxa"/>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c>
          <w:tcPr>
            <w:tcW w:w="1738" w:type="dxa"/>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3" w:hRule="atLeast"/>
        </w:trPr>
        <w:tc>
          <w:tcPr>
            <w:tcW w:w="1467" w:type="dxa"/>
            <w:shd w:val="clear" w:color="auto" w:fill="auto"/>
            <w:vAlign w:val="center"/>
          </w:tcPr>
          <w:p>
            <w:pPr>
              <w:autoSpaceDE w:val="0"/>
              <w:autoSpaceDN w:val="0"/>
              <w:adjustRightInd w:val="0"/>
              <w:snapToGrid w:val="0"/>
              <w:jc w:val="center"/>
              <w:rPr>
                <w:rFonts w:eastAsia="方正仿宋简体"/>
                <w:color w:val="000000"/>
                <w:sz w:val="24"/>
                <w:szCs w:val="28"/>
                <w:lang w:val="zh-CN"/>
              </w:rPr>
            </w:pPr>
            <w:r>
              <w:rPr>
                <w:rFonts w:hint="eastAsia" w:eastAsia="方正仿宋简体"/>
                <w:color w:val="000000"/>
                <w:sz w:val="24"/>
                <w:szCs w:val="28"/>
                <w:lang w:val="zh-CN"/>
              </w:rPr>
              <w:t>特色工作及创新点</w:t>
            </w:r>
          </w:p>
        </w:tc>
        <w:tc>
          <w:tcPr>
            <w:tcW w:w="6685" w:type="dxa"/>
            <w:gridSpan w:val="3"/>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6" w:hRule="atLeast"/>
        </w:trPr>
        <w:tc>
          <w:tcPr>
            <w:tcW w:w="1467" w:type="dxa"/>
            <w:shd w:val="clear" w:color="auto" w:fill="auto"/>
            <w:vAlign w:val="center"/>
          </w:tcPr>
          <w:p>
            <w:pPr>
              <w:autoSpaceDE w:val="0"/>
              <w:autoSpaceDN w:val="0"/>
              <w:adjustRightInd w:val="0"/>
              <w:snapToGrid w:val="0"/>
              <w:jc w:val="center"/>
              <w:rPr>
                <w:rFonts w:eastAsia="方正仿宋简体"/>
                <w:b/>
                <w:color w:val="000000"/>
                <w:sz w:val="24"/>
                <w:szCs w:val="28"/>
                <w:lang w:val="zh-CN"/>
              </w:rPr>
            </w:pPr>
            <w:r>
              <w:rPr>
                <w:rFonts w:hint="eastAsia" w:eastAsia="方正仿宋简体"/>
                <w:color w:val="000000"/>
                <w:sz w:val="24"/>
                <w:szCs w:val="28"/>
                <w:lang w:val="zh-CN"/>
              </w:rPr>
              <w:t>工作总结</w:t>
            </w:r>
          </w:p>
        </w:tc>
        <w:tc>
          <w:tcPr>
            <w:tcW w:w="6685" w:type="dxa"/>
            <w:gridSpan w:val="3"/>
            <w:shd w:val="clear" w:color="auto" w:fill="auto"/>
            <w:vAlign w:val="center"/>
          </w:tcPr>
          <w:p>
            <w:pPr>
              <w:autoSpaceDE w:val="0"/>
              <w:autoSpaceDN w:val="0"/>
              <w:adjustRightInd w:val="0"/>
              <w:snapToGrid w:val="0"/>
              <w:jc w:val="center"/>
              <w:rPr>
                <w:rFonts w:eastAsia="方正仿宋简体"/>
                <w:b/>
                <w:color w:val="000000"/>
                <w:sz w:val="24"/>
                <w:szCs w:val="28"/>
                <w:lang w:val="zh-CN"/>
              </w:rPr>
            </w:pPr>
          </w:p>
        </w:tc>
      </w:tr>
    </w:tbl>
    <w:p>
      <w:pPr>
        <w:spacing w:line="520" w:lineRule="exact"/>
        <w:rPr>
          <w:rFonts w:ascii="方正楷体简体" w:eastAsia="方正楷体简体"/>
          <w:color w:val="000000"/>
          <w:sz w:val="28"/>
          <w:szCs w:val="28"/>
          <w:u w:val="single"/>
        </w:rPr>
      </w:pPr>
      <w:r>
        <w:rPr>
          <w:rFonts w:hint="eastAsia" w:ascii="方正楷体简体" w:eastAsia="方正楷体简体"/>
          <w:color w:val="000000"/>
          <w:sz w:val="28"/>
          <w:szCs w:val="28"/>
        </w:rPr>
        <w:t>负责人：             填表人及联系电话：</w:t>
      </w:r>
    </w:p>
    <w:p>
      <w:pPr>
        <w:widowControl/>
        <w:jc w:val="left"/>
        <w:rPr>
          <w:rFonts w:hint="eastAsia" w:ascii="仿宋_GB2312" w:hAnsi="华文中宋" w:eastAsia="仿宋_GB2312"/>
          <w:spacing w:val="-20"/>
          <w:sz w:val="44"/>
          <w:szCs w:val="44"/>
        </w:rPr>
      </w:pPr>
      <w:r>
        <w:rPr>
          <w:rFonts w:eastAsia="方正仿宋简体"/>
          <w:b/>
          <w:sz w:val="32"/>
        </w:rPr>
        <w:br w:type="page"/>
      </w:r>
      <w:r>
        <w:rPr>
          <w:rFonts w:hint="eastAsia" w:ascii="仿宋_GB2312" w:hAnsi="楷体_GB2312" w:eastAsia="仿宋_GB2312" w:cs="楷体_GB2312"/>
          <w:sz w:val="32"/>
          <w:szCs w:val="32"/>
        </w:rPr>
        <w:t>附件3：</w:t>
      </w:r>
    </w:p>
    <w:p>
      <w:pPr>
        <w:snapToGrid w:val="0"/>
        <w:spacing w:line="600" w:lineRule="exact"/>
        <w:jc w:val="center"/>
        <w:rPr>
          <w:rFonts w:hint="eastAsia" w:ascii="宋体" w:hAnsi="宋体" w:cs="宋体"/>
          <w:b/>
          <w:bCs/>
          <w:spacing w:val="-20"/>
          <w:sz w:val="44"/>
          <w:szCs w:val="44"/>
        </w:rPr>
      </w:pPr>
      <w:r>
        <w:rPr>
          <w:rFonts w:hint="eastAsia" w:ascii="宋体" w:hAnsi="宋体" w:cs="方正仿宋简体"/>
          <w:b/>
          <w:bCs/>
          <w:color w:val="000000"/>
          <w:sz w:val="44"/>
          <w:szCs w:val="44"/>
        </w:rPr>
        <w:t>省级重点团队暨</w:t>
      </w:r>
      <w:r>
        <w:rPr>
          <w:rFonts w:hint="eastAsia" w:ascii="宋体" w:hAnsi="宋体" w:cs="宋体"/>
          <w:b/>
          <w:bCs/>
          <w:spacing w:val="-20"/>
          <w:sz w:val="44"/>
          <w:szCs w:val="44"/>
        </w:rPr>
        <w:t>竞赛项目名额分配表</w:t>
      </w:r>
    </w:p>
    <w:p>
      <w:pPr>
        <w:rPr>
          <w:rFonts w:hint="eastAsia"/>
        </w:rPr>
      </w:pPr>
    </w:p>
    <w:tbl>
      <w:tblPr>
        <w:tblStyle w:val="7"/>
        <w:tblW w:w="8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25"/>
        <w:gridCol w:w="1032"/>
        <w:gridCol w:w="3217"/>
        <w:gridCol w:w="1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黑体" w:hAnsi="宋体" w:eastAsia="黑体" w:cs="宋体"/>
                <w:color w:val="000000"/>
                <w:sz w:val="24"/>
              </w:rPr>
            </w:pPr>
            <w:r>
              <w:rPr>
                <w:rFonts w:hint="eastAsia" w:ascii="黑体" w:hAnsi="宋体" w:eastAsia="黑体"/>
                <w:color w:val="000000"/>
                <w:sz w:val="24"/>
              </w:rPr>
              <w:t>单位</w:t>
            </w:r>
          </w:p>
        </w:tc>
        <w:tc>
          <w:tcPr>
            <w:tcW w:w="1032" w:type="dxa"/>
            <w:vAlign w:val="center"/>
          </w:tcPr>
          <w:p>
            <w:pPr>
              <w:jc w:val="center"/>
              <w:rPr>
                <w:rFonts w:hint="eastAsia" w:ascii="黑体" w:hAnsi="宋体" w:eastAsia="黑体" w:cs="宋体"/>
                <w:color w:val="000000"/>
                <w:sz w:val="24"/>
              </w:rPr>
            </w:pPr>
            <w:r>
              <w:rPr>
                <w:rFonts w:hint="eastAsia" w:ascii="黑体" w:hAnsi="宋体" w:eastAsia="黑体"/>
                <w:color w:val="000000"/>
                <w:sz w:val="24"/>
              </w:rPr>
              <w:t>申报数</w:t>
            </w:r>
          </w:p>
        </w:tc>
        <w:tc>
          <w:tcPr>
            <w:tcW w:w="3217" w:type="dxa"/>
            <w:vAlign w:val="center"/>
          </w:tcPr>
          <w:p>
            <w:pPr>
              <w:jc w:val="center"/>
              <w:rPr>
                <w:rFonts w:hint="eastAsia" w:ascii="黑体" w:hAnsi="宋体" w:eastAsia="黑体" w:cs="宋体"/>
                <w:color w:val="000000"/>
                <w:sz w:val="24"/>
              </w:rPr>
            </w:pPr>
            <w:r>
              <w:rPr>
                <w:rFonts w:hint="eastAsia" w:ascii="黑体" w:hAnsi="宋体" w:eastAsia="黑体"/>
                <w:color w:val="000000"/>
                <w:sz w:val="24"/>
              </w:rPr>
              <w:t>单位</w:t>
            </w:r>
          </w:p>
        </w:tc>
        <w:tc>
          <w:tcPr>
            <w:tcW w:w="1042" w:type="dxa"/>
            <w:vAlign w:val="center"/>
          </w:tcPr>
          <w:p>
            <w:pPr>
              <w:jc w:val="center"/>
              <w:rPr>
                <w:rFonts w:hint="eastAsia" w:ascii="黑体" w:hAnsi="宋体" w:eastAsia="黑体" w:cs="宋体"/>
                <w:color w:val="000000"/>
                <w:sz w:val="24"/>
              </w:rPr>
            </w:pPr>
            <w:r>
              <w:rPr>
                <w:rFonts w:hint="eastAsia" w:ascii="黑体" w:hAnsi="宋体" w:eastAsia="黑体"/>
                <w:color w:val="000000"/>
                <w:sz w:val="24"/>
              </w:rPr>
              <w:t>申报数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s="宋体"/>
                <w:color w:val="000000"/>
                <w:sz w:val="24"/>
              </w:rPr>
              <w:t>郑州市</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s="宋体"/>
                <w:color w:val="000000"/>
                <w:sz w:val="24"/>
              </w:rPr>
            </w:pPr>
            <w:r>
              <w:rPr>
                <w:rFonts w:hint="eastAsia" w:ascii="宋体" w:hAnsi="宋体"/>
                <w:color w:val="000000"/>
                <w:sz w:val="24"/>
              </w:rPr>
              <w:t>郑州信息科技职业学院</w:t>
            </w:r>
          </w:p>
        </w:tc>
        <w:tc>
          <w:tcPr>
            <w:tcW w:w="1042" w:type="dxa"/>
            <w:vAlign w:val="center"/>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s="宋体"/>
                <w:color w:val="000000"/>
                <w:sz w:val="24"/>
              </w:rPr>
              <w:t>开封市</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s="宋体"/>
                <w:color w:val="000000"/>
                <w:sz w:val="24"/>
              </w:rPr>
            </w:pPr>
            <w:r>
              <w:rPr>
                <w:rFonts w:hint="eastAsia" w:ascii="宋体" w:hAnsi="宋体"/>
                <w:color w:val="000000"/>
                <w:sz w:val="24"/>
              </w:rPr>
              <w:t>郑州职业技术学院</w:t>
            </w:r>
          </w:p>
        </w:tc>
        <w:tc>
          <w:tcPr>
            <w:tcW w:w="1042" w:type="dxa"/>
            <w:vAlign w:val="center"/>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3225" w:type="dxa"/>
            <w:vAlign w:val="center"/>
          </w:tcPr>
          <w:p>
            <w:pPr>
              <w:jc w:val="center"/>
              <w:rPr>
                <w:rFonts w:hint="eastAsia" w:ascii="宋体" w:hAnsi="宋体" w:cs="宋体"/>
                <w:color w:val="000000"/>
                <w:sz w:val="24"/>
              </w:rPr>
            </w:pPr>
            <w:r>
              <w:rPr>
                <w:rFonts w:hint="eastAsia" w:ascii="宋体" w:hAnsi="宋体" w:cs="宋体"/>
                <w:color w:val="000000"/>
                <w:sz w:val="24"/>
              </w:rPr>
              <w:t>洛阳市</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s="宋体"/>
                <w:color w:val="000000"/>
                <w:sz w:val="24"/>
              </w:rPr>
            </w:pPr>
            <w:r>
              <w:rPr>
                <w:rFonts w:hint="eastAsia" w:ascii="宋体" w:hAnsi="宋体"/>
                <w:color w:val="000000"/>
                <w:sz w:val="24"/>
              </w:rPr>
              <w:t>河南工业贸易职业学院</w:t>
            </w:r>
          </w:p>
        </w:tc>
        <w:tc>
          <w:tcPr>
            <w:tcW w:w="1042" w:type="dxa"/>
            <w:vAlign w:val="center"/>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s="宋体"/>
                <w:color w:val="000000"/>
                <w:sz w:val="24"/>
              </w:rPr>
              <w:t>平顶山市</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s="宋体"/>
                <w:color w:val="000000"/>
                <w:sz w:val="24"/>
              </w:rPr>
            </w:pPr>
            <w:r>
              <w:rPr>
                <w:rFonts w:hint="eastAsia" w:ascii="宋体" w:hAnsi="宋体"/>
                <w:color w:val="000000"/>
                <w:sz w:val="24"/>
              </w:rPr>
              <w:t>河南检察职业学院</w:t>
            </w:r>
          </w:p>
        </w:tc>
        <w:tc>
          <w:tcPr>
            <w:tcW w:w="1042" w:type="dxa"/>
            <w:vAlign w:val="center"/>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s="宋体"/>
                <w:color w:val="000000"/>
                <w:sz w:val="24"/>
              </w:rPr>
              <w:t>新乡市</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s="宋体"/>
                <w:color w:val="000000"/>
                <w:sz w:val="24"/>
              </w:rPr>
            </w:pPr>
            <w:r>
              <w:rPr>
                <w:rFonts w:hint="eastAsia" w:ascii="宋体" w:hAnsi="宋体"/>
                <w:color w:val="000000"/>
                <w:sz w:val="24"/>
              </w:rPr>
              <w:t>河南交通职业技术学院</w:t>
            </w:r>
          </w:p>
        </w:tc>
        <w:tc>
          <w:tcPr>
            <w:tcW w:w="1042" w:type="dxa"/>
            <w:vAlign w:val="center"/>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s="宋体"/>
                <w:color w:val="000000"/>
                <w:sz w:val="24"/>
              </w:rPr>
              <w:t>安阳市</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s="宋体"/>
                <w:color w:val="000000"/>
                <w:sz w:val="24"/>
              </w:rPr>
            </w:pPr>
            <w:r>
              <w:rPr>
                <w:rFonts w:hint="eastAsia" w:ascii="宋体" w:hAnsi="宋体"/>
                <w:color w:val="000000"/>
                <w:sz w:val="24"/>
              </w:rPr>
              <w:t>河南经贸职业学院</w:t>
            </w:r>
          </w:p>
        </w:tc>
        <w:tc>
          <w:tcPr>
            <w:tcW w:w="1042" w:type="dxa"/>
            <w:vAlign w:val="center"/>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3225" w:type="dxa"/>
            <w:vAlign w:val="center"/>
          </w:tcPr>
          <w:p>
            <w:pPr>
              <w:jc w:val="center"/>
              <w:rPr>
                <w:rFonts w:hint="eastAsia" w:ascii="宋体" w:hAnsi="宋体" w:cs="宋体"/>
                <w:color w:val="000000"/>
                <w:sz w:val="24"/>
              </w:rPr>
            </w:pPr>
            <w:r>
              <w:rPr>
                <w:rFonts w:hint="eastAsia" w:ascii="宋体" w:hAnsi="宋体" w:cs="宋体"/>
                <w:color w:val="000000"/>
                <w:sz w:val="24"/>
              </w:rPr>
              <w:t>焦作市</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s="宋体"/>
                <w:color w:val="000000"/>
                <w:sz w:val="24"/>
              </w:rPr>
            </w:pPr>
            <w:r>
              <w:rPr>
                <w:rFonts w:hint="eastAsia" w:ascii="宋体" w:hAnsi="宋体"/>
                <w:color w:val="000000"/>
                <w:sz w:val="24"/>
              </w:rPr>
              <w:t>河南农业职业学院</w:t>
            </w:r>
          </w:p>
        </w:tc>
        <w:tc>
          <w:tcPr>
            <w:tcW w:w="1042" w:type="dxa"/>
            <w:vAlign w:val="center"/>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s="宋体"/>
                <w:color w:val="000000"/>
                <w:sz w:val="24"/>
              </w:rPr>
              <w:t>濮阳市</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s="宋体"/>
                <w:color w:val="000000"/>
                <w:sz w:val="24"/>
              </w:rPr>
            </w:pPr>
            <w:r>
              <w:rPr>
                <w:rFonts w:hint="eastAsia" w:ascii="宋体" w:hAnsi="宋体"/>
                <w:color w:val="000000"/>
                <w:sz w:val="24"/>
              </w:rPr>
              <w:t>河南司法警官职业学院</w:t>
            </w:r>
          </w:p>
        </w:tc>
        <w:tc>
          <w:tcPr>
            <w:tcW w:w="1042" w:type="dxa"/>
            <w:vAlign w:val="center"/>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s="宋体"/>
                <w:color w:val="000000"/>
                <w:sz w:val="24"/>
              </w:rPr>
              <w:t>许昌市</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s="宋体"/>
                <w:color w:val="000000"/>
                <w:sz w:val="24"/>
              </w:rPr>
            </w:pPr>
            <w:r>
              <w:rPr>
                <w:rFonts w:hint="eastAsia" w:ascii="宋体" w:hAnsi="宋体"/>
                <w:color w:val="000000"/>
                <w:sz w:val="24"/>
              </w:rPr>
              <w:t>河南职业技术学院</w:t>
            </w:r>
          </w:p>
        </w:tc>
        <w:tc>
          <w:tcPr>
            <w:tcW w:w="1042" w:type="dxa"/>
            <w:vAlign w:val="center"/>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s="宋体"/>
                <w:color w:val="000000"/>
                <w:sz w:val="24"/>
              </w:rPr>
              <w:t>漯河市</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s="宋体"/>
                <w:color w:val="000000"/>
                <w:sz w:val="24"/>
              </w:rPr>
            </w:pPr>
            <w:r>
              <w:rPr>
                <w:rFonts w:hint="eastAsia" w:ascii="宋体" w:hAnsi="宋体"/>
                <w:color w:val="000000"/>
                <w:sz w:val="24"/>
              </w:rPr>
              <w:t>嵩山少林武术职业学院</w:t>
            </w:r>
          </w:p>
        </w:tc>
        <w:tc>
          <w:tcPr>
            <w:tcW w:w="1042" w:type="dxa"/>
            <w:vAlign w:val="center"/>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3225" w:type="dxa"/>
            <w:vAlign w:val="center"/>
          </w:tcPr>
          <w:p>
            <w:pPr>
              <w:jc w:val="center"/>
              <w:rPr>
                <w:rFonts w:hint="eastAsia" w:ascii="宋体" w:hAnsi="宋体" w:cs="宋体"/>
                <w:color w:val="000000"/>
                <w:sz w:val="24"/>
              </w:rPr>
            </w:pPr>
            <w:r>
              <w:rPr>
                <w:rFonts w:hint="eastAsia" w:ascii="宋体" w:hAnsi="宋体" w:cs="宋体"/>
                <w:color w:val="000000"/>
                <w:sz w:val="24"/>
              </w:rPr>
              <w:t>三门峡市</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s="宋体"/>
                <w:color w:val="000000"/>
                <w:sz w:val="24"/>
              </w:rPr>
            </w:pPr>
            <w:r>
              <w:rPr>
                <w:rFonts w:hint="eastAsia" w:ascii="宋体" w:hAnsi="宋体"/>
                <w:color w:val="000000"/>
                <w:sz w:val="24"/>
              </w:rPr>
              <w:t>河南质量工程职业学院</w:t>
            </w:r>
          </w:p>
        </w:tc>
        <w:tc>
          <w:tcPr>
            <w:tcW w:w="1042" w:type="dxa"/>
            <w:vAlign w:val="center"/>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s="宋体"/>
                <w:color w:val="000000"/>
                <w:sz w:val="24"/>
              </w:rPr>
              <w:t>鹤壁市</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s="宋体"/>
                <w:color w:val="000000"/>
                <w:sz w:val="24"/>
              </w:rPr>
            </w:pPr>
            <w:r>
              <w:rPr>
                <w:rFonts w:hint="eastAsia" w:ascii="宋体" w:hAnsi="宋体"/>
                <w:color w:val="000000"/>
                <w:sz w:val="24"/>
              </w:rPr>
              <w:t>河南工业职业技术学院</w:t>
            </w:r>
          </w:p>
        </w:tc>
        <w:tc>
          <w:tcPr>
            <w:tcW w:w="1042" w:type="dxa"/>
            <w:vAlign w:val="center"/>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s="宋体"/>
                <w:color w:val="000000"/>
                <w:sz w:val="24"/>
              </w:rPr>
              <w:t>南阳市</w:t>
            </w:r>
          </w:p>
        </w:tc>
        <w:tc>
          <w:tcPr>
            <w:tcW w:w="1032" w:type="dxa"/>
            <w:vAlign w:val="center"/>
          </w:tcPr>
          <w:p>
            <w:pPr>
              <w:jc w:val="both"/>
              <w:rPr>
                <w:rFonts w:hint="eastAsia" w:ascii="宋体" w:hAnsi="宋体" w:cs="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周口科技职业学院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s="宋体"/>
                <w:color w:val="000000"/>
                <w:sz w:val="24"/>
              </w:rPr>
              <w:t>商丘市</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s="宋体"/>
                <w:color w:val="000000"/>
                <w:sz w:val="24"/>
              </w:rPr>
            </w:pPr>
            <w:r>
              <w:rPr>
                <w:rFonts w:hint="eastAsia" w:ascii="宋体" w:hAnsi="宋体"/>
                <w:color w:val="000000"/>
                <w:sz w:val="24"/>
              </w:rPr>
              <w:t>鹤壁职业技术学院</w:t>
            </w:r>
          </w:p>
        </w:tc>
        <w:tc>
          <w:tcPr>
            <w:tcW w:w="1042" w:type="dxa"/>
            <w:vAlign w:val="center"/>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3225" w:type="dxa"/>
            <w:vAlign w:val="center"/>
          </w:tcPr>
          <w:p>
            <w:pPr>
              <w:jc w:val="center"/>
              <w:rPr>
                <w:rFonts w:hint="eastAsia" w:ascii="宋体" w:hAnsi="宋体" w:cs="宋体"/>
                <w:color w:val="000000"/>
                <w:sz w:val="24"/>
              </w:rPr>
            </w:pPr>
            <w:r>
              <w:rPr>
                <w:rFonts w:hint="eastAsia" w:ascii="宋体" w:hAnsi="宋体" w:cs="宋体"/>
                <w:color w:val="000000"/>
                <w:sz w:val="24"/>
              </w:rPr>
              <w:t>周口市</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s="宋体"/>
                <w:color w:val="000000"/>
                <w:sz w:val="24"/>
              </w:rPr>
            </w:pPr>
            <w:r>
              <w:rPr>
                <w:rFonts w:hint="eastAsia" w:ascii="宋体" w:hAnsi="宋体"/>
                <w:color w:val="000000"/>
                <w:sz w:val="24"/>
              </w:rPr>
              <w:t>济源职业技术学院</w:t>
            </w:r>
          </w:p>
        </w:tc>
        <w:tc>
          <w:tcPr>
            <w:tcW w:w="1042" w:type="dxa"/>
            <w:vAlign w:val="center"/>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s="宋体"/>
                <w:color w:val="000000"/>
                <w:sz w:val="24"/>
              </w:rPr>
              <w:t>驻马店市</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商丘工学院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s="宋体"/>
                <w:color w:val="000000"/>
                <w:sz w:val="24"/>
              </w:rPr>
              <w:t>信阳市</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s="宋体"/>
                <w:color w:val="000000"/>
                <w:sz w:val="24"/>
              </w:rPr>
            </w:pPr>
            <w:r>
              <w:rPr>
                <w:rFonts w:hint="eastAsia" w:ascii="宋体" w:hAnsi="宋体"/>
                <w:color w:val="000000"/>
                <w:sz w:val="24"/>
              </w:rPr>
              <w:t>漯河职业技术学院</w:t>
            </w:r>
          </w:p>
        </w:tc>
        <w:tc>
          <w:tcPr>
            <w:tcW w:w="1042" w:type="dxa"/>
            <w:vAlign w:val="center"/>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s="宋体"/>
                <w:color w:val="000000"/>
                <w:sz w:val="24"/>
              </w:rPr>
              <w:t>济源市</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s="宋体"/>
                <w:color w:val="000000"/>
                <w:sz w:val="24"/>
              </w:rPr>
            </w:pPr>
            <w:r>
              <w:rPr>
                <w:rFonts w:hint="eastAsia" w:ascii="宋体" w:hAnsi="宋体"/>
                <w:color w:val="000000"/>
                <w:sz w:val="24"/>
              </w:rPr>
              <w:t>平顶山工业职业技术学院</w:t>
            </w:r>
          </w:p>
        </w:tc>
        <w:tc>
          <w:tcPr>
            <w:tcW w:w="1042" w:type="dxa"/>
            <w:vAlign w:val="center"/>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3225" w:type="dxa"/>
            <w:vAlign w:val="center"/>
          </w:tcPr>
          <w:p>
            <w:pPr>
              <w:jc w:val="center"/>
              <w:rPr>
                <w:rFonts w:hint="eastAsia" w:ascii="宋体" w:hAnsi="宋体" w:cs="宋体"/>
                <w:color w:val="000000"/>
                <w:sz w:val="24"/>
              </w:rPr>
            </w:pPr>
            <w:r>
              <w:rPr>
                <w:rFonts w:hint="eastAsia" w:ascii="宋体" w:hAnsi="宋体" w:cs="宋体"/>
                <w:color w:val="000000"/>
                <w:sz w:val="24"/>
              </w:rPr>
              <w:t>省直</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s="宋体"/>
                <w:color w:val="000000"/>
                <w:sz w:val="24"/>
              </w:rPr>
            </w:pPr>
            <w:r>
              <w:rPr>
                <w:rFonts w:hint="eastAsia" w:ascii="宋体" w:hAnsi="宋体"/>
                <w:color w:val="000000"/>
                <w:sz w:val="24"/>
              </w:rPr>
              <w:t>濮阳职业技术学院</w:t>
            </w:r>
          </w:p>
        </w:tc>
        <w:tc>
          <w:tcPr>
            <w:tcW w:w="1042" w:type="dxa"/>
            <w:vAlign w:val="center"/>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郑州大学</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s="宋体"/>
                <w:color w:val="000000"/>
                <w:sz w:val="24"/>
              </w:rPr>
            </w:pPr>
            <w:r>
              <w:rPr>
                <w:rFonts w:hint="eastAsia" w:ascii="宋体" w:hAnsi="宋体"/>
                <w:color w:val="000000"/>
                <w:sz w:val="24"/>
              </w:rPr>
              <w:t>三门峡职业技术学院</w:t>
            </w:r>
          </w:p>
        </w:tc>
        <w:tc>
          <w:tcPr>
            <w:tcW w:w="1042" w:type="dxa"/>
            <w:vAlign w:val="center"/>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河南大学</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s="宋体"/>
                <w:color w:val="000000"/>
                <w:sz w:val="24"/>
              </w:rPr>
            </w:pPr>
            <w:r>
              <w:rPr>
                <w:rFonts w:hint="eastAsia" w:ascii="宋体" w:hAnsi="宋体"/>
                <w:color w:val="000000"/>
                <w:sz w:val="24"/>
              </w:rPr>
              <w:t>商丘职业技术学院</w:t>
            </w:r>
          </w:p>
        </w:tc>
        <w:tc>
          <w:tcPr>
            <w:tcW w:w="1042" w:type="dxa"/>
            <w:vAlign w:val="center"/>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河南科技大学</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s="宋体"/>
                <w:color w:val="000000"/>
                <w:sz w:val="24"/>
              </w:rPr>
            </w:pPr>
            <w:r>
              <w:rPr>
                <w:rFonts w:hint="eastAsia" w:ascii="宋体" w:hAnsi="宋体"/>
                <w:color w:val="000000"/>
                <w:sz w:val="24"/>
              </w:rPr>
              <w:t>信阳职业技术学院</w:t>
            </w:r>
          </w:p>
        </w:tc>
        <w:tc>
          <w:tcPr>
            <w:tcW w:w="1042" w:type="dxa"/>
            <w:vAlign w:val="center"/>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河南工业大学</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s="宋体"/>
                <w:color w:val="000000"/>
                <w:sz w:val="24"/>
              </w:rPr>
            </w:pPr>
            <w:r>
              <w:rPr>
                <w:rFonts w:hint="eastAsia" w:ascii="宋体" w:hAnsi="宋体"/>
                <w:color w:val="000000"/>
                <w:sz w:val="24"/>
              </w:rPr>
              <w:t>许昌职业技术学院</w:t>
            </w:r>
          </w:p>
        </w:tc>
        <w:tc>
          <w:tcPr>
            <w:tcW w:w="1042" w:type="dxa"/>
            <w:vAlign w:val="center"/>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河南理工大学</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s="宋体"/>
                <w:color w:val="000000"/>
                <w:sz w:val="24"/>
              </w:rPr>
            </w:pPr>
            <w:r>
              <w:rPr>
                <w:rFonts w:hint="eastAsia" w:ascii="宋体" w:hAnsi="宋体"/>
                <w:color w:val="000000"/>
                <w:sz w:val="24"/>
              </w:rPr>
              <w:t>永城职业学院</w:t>
            </w:r>
          </w:p>
        </w:tc>
        <w:tc>
          <w:tcPr>
            <w:tcW w:w="1042" w:type="dxa"/>
            <w:vAlign w:val="center"/>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河南农业大学</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s="宋体"/>
                <w:color w:val="000000"/>
                <w:sz w:val="24"/>
              </w:rPr>
            </w:pPr>
            <w:r>
              <w:rPr>
                <w:rFonts w:hint="eastAsia" w:ascii="宋体" w:hAnsi="宋体"/>
                <w:color w:val="000000"/>
                <w:sz w:val="24"/>
              </w:rPr>
              <w:t>周口职业技术学院</w:t>
            </w:r>
          </w:p>
        </w:tc>
        <w:tc>
          <w:tcPr>
            <w:tcW w:w="1042" w:type="dxa"/>
            <w:vAlign w:val="center"/>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河南师范大学</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s="宋体"/>
                <w:color w:val="000000"/>
                <w:sz w:val="24"/>
              </w:rPr>
            </w:pPr>
            <w:r>
              <w:rPr>
                <w:rFonts w:hint="eastAsia" w:ascii="宋体" w:hAnsi="宋体"/>
                <w:color w:val="000000"/>
                <w:sz w:val="24"/>
              </w:rPr>
              <w:t>郑州大学体育学院</w:t>
            </w:r>
          </w:p>
        </w:tc>
        <w:tc>
          <w:tcPr>
            <w:tcW w:w="1042" w:type="dxa"/>
            <w:vAlign w:val="center"/>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河南财经政法大学</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郑州升达经贸管理学院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华北水利水电大学</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铁道警察学院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olor w:val="000000"/>
                <w:sz w:val="24"/>
              </w:rPr>
            </w:pPr>
            <w:r>
              <w:rPr>
                <w:rFonts w:hint="eastAsia" w:ascii="宋体" w:hAnsi="宋体"/>
                <w:color w:val="000000"/>
                <w:sz w:val="24"/>
              </w:rPr>
              <w:t>河南中医药大学</w:t>
            </w:r>
          </w:p>
        </w:tc>
        <w:tc>
          <w:tcPr>
            <w:tcW w:w="1032" w:type="dxa"/>
            <w:vAlign w:val="center"/>
          </w:tcPr>
          <w:p>
            <w:pPr>
              <w:jc w:val="center"/>
              <w:rPr>
                <w:rFonts w:hint="eastAsia" w:ascii="宋体" w:hAnsi="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安阳学院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郑州轻工业学院</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郑州成功财经学院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郑州航空工业管理学院</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中原工学院信息商务学院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中原工学院</w:t>
            </w:r>
          </w:p>
        </w:tc>
        <w:tc>
          <w:tcPr>
            <w:tcW w:w="1032" w:type="dxa"/>
            <w:vAlign w:val="center"/>
          </w:tcPr>
          <w:p>
            <w:pPr>
              <w:jc w:val="both"/>
              <w:rPr>
                <w:rFonts w:hint="eastAsia" w:ascii="宋体" w:hAnsi="宋体" w:cs="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河南大学民生学院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河南工程学院</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河南科技学院新科学院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安阳工学院</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郑州工商学院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南阳理工学院</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商丘学院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新乡医学院</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河南医学高等专科学校</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河南科技学院</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河南师范大学新联学院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河南城建学院</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新乡医学院三全学院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信阳师范学院</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信阳学院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南阳师范学院</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s="宋体"/>
                <w:color w:val="000000"/>
                <w:sz w:val="24"/>
              </w:rPr>
            </w:pPr>
            <w:r>
              <w:rPr>
                <w:rFonts w:hint="eastAsia" w:ascii="宋体" w:hAnsi="宋体"/>
                <w:color w:val="000000"/>
                <w:sz w:val="24"/>
              </w:rPr>
              <w:t>河南省建筑职业技术学院</w:t>
            </w:r>
          </w:p>
        </w:tc>
        <w:tc>
          <w:tcPr>
            <w:tcW w:w="1042" w:type="dxa"/>
            <w:vAlign w:val="center"/>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周口师范学院</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olor w:val="FF0000"/>
                <w:sz w:val="24"/>
              </w:rPr>
            </w:pPr>
            <w:r>
              <w:rPr>
                <w:rFonts w:hint="eastAsia" w:ascii="宋体" w:hAnsi="宋体"/>
                <w:color w:val="000000"/>
                <w:sz w:val="24"/>
              </w:rPr>
              <w:t>漯河食品职业学院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洛阳师范学院</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郑州城市职业学院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3225" w:type="dxa"/>
            <w:vAlign w:val="center"/>
          </w:tcPr>
          <w:p>
            <w:pPr>
              <w:jc w:val="center"/>
              <w:rPr>
                <w:rFonts w:hint="eastAsia" w:ascii="宋体" w:hAnsi="宋体"/>
                <w:color w:val="000000"/>
                <w:sz w:val="24"/>
              </w:rPr>
            </w:pPr>
            <w:r>
              <w:rPr>
                <w:rFonts w:hint="eastAsia" w:ascii="宋体" w:hAnsi="宋体"/>
                <w:color w:val="000000"/>
                <w:sz w:val="24"/>
              </w:rPr>
              <w:t>洛阳理工学院</w:t>
            </w:r>
          </w:p>
        </w:tc>
        <w:tc>
          <w:tcPr>
            <w:tcW w:w="1032" w:type="dxa"/>
            <w:vAlign w:val="center"/>
          </w:tcPr>
          <w:p>
            <w:pPr>
              <w:jc w:val="center"/>
              <w:rPr>
                <w:rFonts w:hint="eastAsia" w:ascii="宋体" w:hAnsi="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安阳职业技术学院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商丘师范学院</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新乡职业技术学院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安阳师范学院</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驻马店职业技术学院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许昌学院</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郑州幼儿师范高等专科学校</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平顶山学院</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安阳幼儿师范高等专科学校</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黄淮学院</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焦作工贸职业学院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新乡学院</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许昌陶瓷职业学院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olor w:val="000000"/>
                <w:sz w:val="24"/>
              </w:rPr>
            </w:pPr>
            <w:r>
              <w:rPr>
                <w:rFonts w:hint="eastAsia" w:ascii="宋体" w:hAnsi="宋体"/>
                <w:color w:val="000000"/>
                <w:sz w:val="24"/>
              </w:rPr>
              <w:t>河南牧业经济学院</w:t>
            </w:r>
          </w:p>
        </w:tc>
        <w:tc>
          <w:tcPr>
            <w:tcW w:w="1032" w:type="dxa"/>
            <w:vAlign w:val="center"/>
          </w:tcPr>
          <w:p>
            <w:pPr>
              <w:jc w:val="center"/>
              <w:rPr>
                <w:rFonts w:hint="eastAsia" w:ascii="宋体" w:hAnsi="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郑州理工职业学院</w:t>
            </w:r>
          </w:p>
        </w:tc>
        <w:tc>
          <w:tcPr>
            <w:tcW w:w="1042" w:type="dxa"/>
            <w:vAlign w:val="center"/>
          </w:tcPr>
          <w:p>
            <w:pPr>
              <w:jc w:val="both"/>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3225" w:type="dxa"/>
            <w:vAlign w:val="center"/>
          </w:tcPr>
          <w:p>
            <w:pPr>
              <w:jc w:val="center"/>
              <w:rPr>
                <w:rFonts w:hint="eastAsia" w:ascii="宋体" w:hAnsi="宋体"/>
                <w:color w:val="000000"/>
                <w:sz w:val="24"/>
              </w:rPr>
            </w:pPr>
            <w:r>
              <w:rPr>
                <w:rFonts w:hint="eastAsia" w:ascii="宋体" w:hAnsi="宋体"/>
                <w:color w:val="000000"/>
                <w:sz w:val="24"/>
              </w:rPr>
              <w:t>郑州科技学院</w:t>
            </w:r>
          </w:p>
        </w:tc>
        <w:tc>
          <w:tcPr>
            <w:tcW w:w="1032" w:type="dxa"/>
            <w:vAlign w:val="center"/>
          </w:tcPr>
          <w:p>
            <w:pPr>
              <w:jc w:val="center"/>
              <w:rPr>
                <w:rFonts w:hint="eastAsia" w:ascii="宋体" w:hAnsi="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郑州信息工程职业学院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olor w:val="000000"/>
                <w:sz w:val="24"/>
              </w:rPr>
            </w:pPr>
            <w:r>
              <w:rPr>
                <w:rFonts w:hint="eastAsia" w:ascii="宋体" w:hAnsi="宋体"/>
                <w:color w:val="000000"/>
                <w:sz w:val="24"/>
              </w:rPr>
              <w:t>郑州工业应用技术学院</w:t>
            </w:r>
          </w:p>
        </w:tc>
        <w:tc>
          <w:tcPr>
            <w:tcW w:w="1032" w:type="dxa"/>
            <w:vAlign w:val="center"/>
          </w:tcPr>
          <w:p>
            <w:pPr>
              <w:jc w:val="center"/>
              <w:rPr>
                <w:rFonts w:hint="eastAsia" w:ascii="宋体" w:hAnsi="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长垣烹饪职业技术学院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olor w:val="000000"/>
                <w:sz w:val="24"/>
              </w:rPr>
            </w:pPr>
            <w:r>
              <w:rPr>
                <w:rFonts w:hint="eastAsia" w:ascii="宋体" w:hAnsi="宋体"/>
                <w:color w:val="000000"/>
                <w:sz w:val="24"/>
              </w:rPr>
              <w:t>信阳农林学院</w:t>
            </w:r>
          </w:p>
        </w:tc>
        <w:tc>
          <w:tcPr>
            <w:tcW w:w="1032" w:type="dxa"/>
            <w:vAlign w:val="center"/>
          </w:tcPr>
          <w:p>
            <w:pPr>
              <w:jc w:val="center"/>
              <w:rPr>
                <w:rFonts w:hint="eastAsia" w:ascii="宋体" w:hAnsi="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开封文化艺术职业学院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 w:hRule="atLeast"/>
        </w:trPr>
        <w:tc>
          <w:tcPr>
            <w:tcW w:w="3225" w:type="dxa"/>
            <w:vAlign w:val="center"/>
          </w:tcPr>
          <w:p>
            <w:pPr>
              <w:jc w:val="center"/>
              <w:rPr>
                <w:rFonts w:hint="eastAsia" w:ascii="宋体" w:hAnsi="宋体" w:cs="宋体"/>
                <w:color w:val="000000"/>
                <w:sz w:val="24"/>
              </w:rPr>
            </w:pPr>
            <w:r>
              <w:rPr>
                <w:rFonts w:hint="eastAsia" w:ascii="宋体" w:hAnsi="宋体"/>
                <w:color w:val="000000"/>
                <w:sz w:val="24"/>
              </w:rPr>
              <w:t>郑州师范学院</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郑州商贸旅游职业学院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olor w:val="000000"/>
                <w:sz w:val="24"/>
              </w:rPr>
            </w:pPr>
            <w:r>
              <w:rPr>
                <w:rFonts w:hint="eastAsia" w:ascii="宋体" w:hAnsi="宋体"/>
                <w:color w:val="000000"/>
                <w:sz w:val="24"/>
              </w:rPr>
              <w:t>黄河科技学院</w:t>
            </w:r>
          </w:p>
        </w:tc>
        <w:tc>
          <w:tcPr>
            <w:tcW w:w="1032" w:type="dxa"/>
            <w:vAlign w:val="center"/>
          </w:tcPr>
          <w:p>
            <w:pPr>
              <w:jc w:val="center"/>
              <w:rPr>
                <w:rFonts w:hint="eastAsia" w:ascii="宋体" w:hAnsi="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河南化工职业学院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olor w:val="000000"/>
                <w:sz w:val="24"/>
              </w:rPr>
            </w:pPr>
            <w:r>
              <w:rPr>
                <w:rFonts w:hint="eastAsia" w:ascii="宋体" w:hAnsi="宋体"/>
                <w:color w:val="000000"/>
                <w:sz w:val="24"/>
              </w:rPr>
              <w:t>河南教育学院</w:t>
            </w:r>
          </w:p>
        </w:tc>
        <w:tc>
          <w:tcPr>
            <w:tcW w:w="1032" w:type="dxa"/>
            <w:vAlign w:val="center"/>
          </w:tcPr>
          <w:p>
            <w:pPr>
              <w:jc w:val="center"/>
              <w:rPr>
                <w:rFonts w:hint="eastAsia" w:ascii="宋体" w:hAnsi="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河南艺术职业学院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olor w:val="000000"/>
                <w:sz w:val="24"/>
              </w:rPr>
            </w:pPr>
            <w:r>
              <w:rPr>
                <w:rFonts w:hint="eastAsia" w:ascii="宋体" w:hAnsi="宋体"/>
                <w:color w:val="000000"/>
                <w:sz w:val="24"/>
              </w:rPr>
              <w:t>郑州铁路职业技术学院</w:t>
            </w:r>
          </w:p>
        </w:tc>
        <w:tc>
          <w:tcPr>
            <w:tcW w:w="1032" w:type="dxa"/>
            <w:vAlign w:val="center"/>
          </w:tcPr>
          <w:p>
            <w:pPr>
              <w:jc w:val="center"/>
              <w:rPr>
                <w:rFonts w:hint="eastAsia" w:ascii="宋体" w:hAnsi="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河南机电职业学院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olor w:val="000000"/>
                <w:sz w:val="24"/>
              </w:rPr>
            </w:pPr>
            <w:r>
              <w:rPr>
                <w:rFonts w:hint="eastAsia" w:ascii="宋体" w:hAnsi="宋体"/>
                <w:color w:val="000000"/>
                <w:sz w:val="24"/>
              </w:rPr>
              <w:t>黄河水利职业技术学院</w:t>
            </w:r>
          </w:p>
        </w:tc>
        <w:tc>
          <w:tcPr>
            <w:tcW w:w="1032" w:type="dxa"/>
            <w:vAlign w:val="center"/>
          </w:tcPr>
          <w:p>
            <w:pPr>
              <w:jc w:val="center"/>
              <w:rPr>
                <w:rFonts w:hint="eastAsia" w:ascii="宋体" w:hAnsi="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河南护理职业学院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郑州电力高等专科学校</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河南推拿职业学院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olor w:val="000000"/>
                <w:sz w:val="24"/>
              </w:rPr>
            </w:pPr>
            <w:r>
              <w:rPr>
                <w:rFonts w:hint="eastAsia" w:ascii="宋体" w:hAnsi="宋体"/>
                <w:color w:val="000000"/>
                <w:sz w:val="24"/>
              </w:rPr>
              <w:t>河南机电高等专科学校</w:t>
            </w:r>
          </w:p>
        </w:tc>
        <w:tc>
          <w:tcPr>
            <w:tcW w:w="1032" w:type="dxa"/>
            <w:vAlign w:val="center"/>
          </w:tcPr>
          <w:p>
            <w:pPr>
              <w:jc w:val="center"/>
              <w:rPr>
                <w:rFonts w:hint="eastAsia" w:ascii="宋体" w:hAnsi="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许昌电气职业学院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郑州澍青医学高等专科学校</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洛阳职业技术学院</w:t>
            </w:r>
          </w:p>
        </w:tc>
        <w:tc>
          <w:tcPr>
            <w:tcW w:w="1042" w:type="dxa"/>
            <w:vAlign w:val="center"/>
          </w:tcPr>
          <w:p>
            <w:pPr>
              <w:jc w:val="both"/>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河南财政税务高等专科学校</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信阳涉外职业技术学院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河南警察学院</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鹤壁汽车工程职业学院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焦作师范高等专科学校</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s="宋体"/>
                <w:color w:val="000000"/>
                <w:sz w:val="24"/>
              </w:rPr>
            </w:pPr>
            <w:r>
              <w:rPr>
                <w:rFonts w:hint="eastAsia" w:ascii="宋体" w:hAnsi="宋体"/>
                <w:color w:val="000000"/>
                <w:sz w:val="24"/>
              </w:rPr>
              <w:t>拖拉机学院</w:t>
            </w:r>
          </w:p>
        </w:tc>
        <w:tc>
          <w:tcPr>
            <w:tcW w:w="1042" w:type="dxa"/>
            <w:vAlign w:val="center"/>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商丘医学高等专科学校</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郑州财税金融职业学院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南阳医学高等专科学校</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河南林业职业技术学院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漯河医学高等专科学校</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olor w:val="000000"/>
                <w:sz w:val="24"/>
              </w:rPr>
            </w:pPr>
            <w:r>
              <w:rPr>
                <w:rFonts w:hint="eastAsia" w:ascii="宋体" w:hAnsi="宋体"/>
                <w:color w:val="000000"/>
                <w:sz w:val="24"/>
              </w:rPr>
              <w:t>河南水利与环境职业学院</w:t>
            </w:r>
          </w:p>
        </w:tc>
        <w:tc>
          <w:tcPr>
            <w:tcW w:w="1042" w:type="dxa"/>
            <w:vAlign w:val="center"/>
          </w:tcPr>
          <w:p>
            <w:pPr>
              <w:jc w:val="center"/>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郑州工程技术学院</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s="宋体"/>
                <w:color w:val="000000"/>
                <w:sz w:val="24"/>
              </w:rPr>
            </w:pPr>
            <w:r>
              <w:rPr>
                <w:rFonts w:hint="eastAsia" w:ascii="宋体" w:hAnsi="宋体"/>
                <w:color w:val="000000"/>
                <w:sz w:val="24"/>
              </w:rPr>
              <w:t>郑州旅游职业学院</w:t>
            </w:r>
          </w:p>
        </w:tc>
        <w:tc>
          <w:tcPr>
            <w:tcW w:w="1042" w:type="dxa"/>
            <w:vAlign w:val="center"/>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焦作大学</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s="宋体"/>
                <w:color w:val="000000"/>
                <w:sz w:val="24"/>
              </w:rPr>
            </w:pPr>
            <w:r>
              <w:rPr>
                <w:rFonts w:hint="eastAsia" w:ascii="宋体" w:hAnsi="宋体"/>
                <w:color w:val="000000"/>
                <w:sz w:val="24"/>
              </w:rPr>
              <w:t>郑州财经学院</w:t>
            </w:r>
          </w:p>
        </w:tc>
        <w:tc>
          <w:tcPr>
            <w:tcW w:w="1042" w:type="dxa"/>
            <w:vAlign w:val="center"/>
          </w:tcPr>
          <w:p>
            <w:pPr>
              <w:jc w:val="both"/>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开封大学</w:t>
            </w:r>
          </w:p>
        </w:tc>
        <w:tc>
          <w:tcPr>
            <w:tcW w:w="1032" w:type="dxa"/>
            <w:vAlign w:val="center"/>
          </w:tcPr>
          <w:p>
            <w:pPr>
              <w:jc w:val="center"/>
              <w:rPr>
                <w:rFonts w:hint="eastAsia" w:ascii="宋体" w:hAnsi="宋体" w:cs="宋体"/>
                <w:color w:val="000000"/>
                <w:sz w:val="24"/>
              </w:rPr>
            </w:pPr>
          </w:p>
        </w:tc>
        <w:tc>
          <w:tcPr>
            <w:tcW w:w="3217" w:type="dxa"/>
            <w:vAlign w:val="center"/>
          </w:tcPr>
          <w:p>
            <w:pPr>
              <w:jc w:val="center"/>
              <w:rPr>
                <w:rFonts w:hint="eastAsia" w:ascii="宋体" w:hAnsi="宋体" w:cs="宋体"/>
                <w:color w:val="000000"/>
                <w:sz w:val="24"/>
              </w:rPr>
            </w:pPr>
            <w:r>
              <w:rPr>
                <w:rFonts w:hint="eastAsia" w:ascii="宋体" w:hAnsi="宋体"/>
                <w:color w:val="000000"/>
                <w:sz w:val="24"/>
              </w:rPr>
              <w:t>黄河交通学院</w:t>
            </w:r>
          </w:p>
        </w:tc>
        <w:tc>
          <w:tcPr>
            <w:tcW w:w="1042" w:type="dxa"/>
            <w:vAlign w:val="center"/>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郑州电力职业技术学院</w:t>
            </w:r>
          </w:p>
        </w:tc>
        <w:tc>
          <w:tcPr>
            <w:tcW w:w="1032" w:type="dxa"/>
            <w:vAlign w:val="center"/>
          </w:tcPr>
          <w:p>
            <w:pPr>
              <w:jc w:val="both"/>
              <w:rPr>
                <w:rFonts w:hint="eastAsia" w:ascii="宋体" w:hAnsi="宋体" w:cs="宋体"/>
                <w:color w:val="000000"/>
                <w:sz w:val="24"/>
              </w:rPr>
            </w:pPr>
          </w:p>
        </w:tc>
        <w:tc>
          <w:tcPr>
            <w:tcW w:w="3217" w:type="dxa"/>
            <w:vAlign w:val="center"/>
          </w:tcPr>
          <w:p>
            <w:pPr>
              <w:jc w:val="center"/>
              <w:rPr>
                <w:rFonts w:hint="eastAsia" w:ascii="宋体" w:hAnsi="宋体" w:cs="宋体"/>
                <w:color w:val="000000"/>
                <w:sz w:val="24"/>
              </w:rPr>
            </w:pPr>
            <w:r>
              <w:rPr>
                <w:rFonts w:hint="eastAsia" w:ascii="宋体" w:hAnsi="宋体"/>
                <w:color w:val="000000"/>
                <w:sz w:val="24"/>
              </w:rPr>
              <w:t>郑州工业安全职业学院</w:t>
            </w:r>
          </w:p>
        </w:tc>
        <w:tc>
          <w:tcPr>
            <w:tcW w:w="1042" w:type="dxa"/>
            <w:vAlign w:val="center"/>
          </w:tcPr>
          <w:p>
            <w:pPr>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25" w:type="dxa"/>
            <w:vAlign w:val="center"/>
          </w:tcPr>
          <w:p>
            <w:pPr>
              <w:jc w:val="center"/>
              <w:rPr>
                <w:rFonts w:hint="eastAsia" w:ascii="宋体" w:hAnsi="宋体" w:cs="宋体"/>
                <w:color w:val="000000"/>
                <w:sz w:val="24"/>
              </w:rPr>
            </w:pPr>
            <w:r>
              <w:rPr>
                <w:rFonts w:hint="eastAsia" w:ascii="宋体" w:hAnsi="宋体"/>
                <w:color w:val="000000"/>
                <w:sz w:val="24"/>
              </w:rPr>
              <w:t>郑州电子信息职业技术学院</w:t>
            </w:r>
          </w:p>
        </w:tc>
        <w:tc>
          <w:tcPr>
            <w:tcW w:w="1032" w:type="dxa"/>
            <w:vAlign w:val="center"/>
          </w:tcPr>
          <w:p>
            <w:pPr>
              <w:jc w:val="center"/>
              <w:rPr>
                <w:rFonts w:hint="eastAsia" w:ascii="宋体" w:hAnsi="宋体" w:cs="宋体"/>
                <w:color w:val="000000"/>
                <w:sz w:val="24"/>
              </w:rPr>
            </w:pPr>
          </w:p>
        </w:tc>
        <w:tc>
          <w:tcPr>
            <w:tcW w:w="3217" w:type="dxa"/>
            <w:vAlign w:val="top"/>
          </w:tcPr>
          <w:p/>
        </w:tc>
        <w:tc>
          <w:tcPr>
            <w:tcW w:w="1042" w:type="dxa"/>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57" w:type="dxa"/>
            <w:gridSpan w:val="2"/>
            <w:vAlign w:val="center"/>
          </w:tcPr>
          <w:p>
            <w:pPr>
              <w:jc w:val="center"/>
              <w:rPr>
                <w:rFonts w:hint="eastAsia" w:ascii="宋体" w:hAnsi="宋体" w:cs="宋体"/>
                <w:color w:val="000000"/>
                <w:sz w:val="24"/>
              </w:rPr>
            </w:pPr>
            <w:r>
              <w:rPr>
                <w:rFonts w:hint="eastAsia" w:ascii="宋体" w:hAnsi="宋体" w:cs="宋体"/>
                <w:color w:val="000000"/>
                <w:sz w:val="24"/>
              </w:rPr>
              <w:t>合计</w:t>
            </w:r>
          </w:p>
        </w:tc>
        <w:tc>
          <w:tcPr>
            <w:tcW w:w="4259" w:type="dxa"/>
            <w:gridSpan w:val="2"/>
            <w:vAlign w:val="top"/>
          </w:tcPr>
          <w:p/>
        </w:tc>
      </w:tr>
    </w:tbl>
    <w:p>
      <w:pPr>
        <w:widowControl/>
        <w:jc w:val="left"/>
        <w:rPr>
          <w:rFonts w:hint="eastAsia" w:ascii="楷体_GB2312" w:hAnsi="楷体_GB2312" w:eastAsia="楷体_GB2312" w:cs="楷体_GB2312"/>
          <w:sz w:val="32"/>
          <w:szCs w:val="32"/>
        </w:rPr>
      </w:pPr>
    </w:p>
    <w:p>
      <w:pPr>
        <w:widowControl/>
        <w:jc w:val="left"/>
        <w:rPr>
          <w:rFonts w:hint="eastAsia" w:ascii="楷体_GB2312" w:hAnsi="楷体_GB2312" w:eastAsia="楷体_GB2312" w:cs="楷体_GB2312"/>
          <w:color w:val="FF0000"/>
          <w:sz w:val="32"/>
          <w:szCs w:val="32"/>
        </w:rPr>
      </w:pPr>
    </w:p>
    <w:p>
      <w:pPr>
        <w:widowControl/>
        <w:jc w:val="left"/>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附件4：</w:t>
      </w:r>
    </w:p>
    <w:p>
      <w:pPr>
        <w:autoSpaceDE w:val="0"/>
        <w:autoSpaceDN w:val="0"/>
        <w:adjustRightInd w:val="0"/>
        <w:snapToGrid w:val="0"/>
        <w:spacing w:before="159" w:beforeLines="50" w:after="159" w:afterLines="50"/>
        <w:jc w:val="center"/>
        <w:rPr>
          <w:rFonts w:hint="eastAsia" w:ascii="宋体" w:hAnsi="宋体" w:cs="宋体"/>
          <w:b/>
          <w:bCs/>
          <w:spacing w:val="-6"/>
          <w:sz w:val="44"/>
          <w:szCs w:val="44"/>
          <w:lang w:val="zh-CN"/>
        </w:rPr>
      </w:pPr>
      <w:r>
        <w:rPr>
          <w:rFonts w:hint="eastAsia" w:ascii="宋体" w:hAnsi="宋体" w:cs="宋体"/>
          <w:b/>
          <w:bCs/>
          <w:spacing w:val="-6"/>
          <w:sz w:val="44"/>
          <w:szCs w:val="44"/>
          <w:lang w:val="zh-CN"/>
        </w:rPr>
        <w:t>竞赛项目结项申请表</w:t>
      </w:r>
    </w:p>
    <w:tbl>
      <w:tblPr>
        <w:tblStyle w:val="7"/>
        <w:tblW w:w="8887"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0"/>
        <w:gridCol w:w="1306"/>
        <w:gridCol w:w="1080"/>
        <w:gridCol w:w="1245"/>
        <w:gridCol w:w="1958"/>
        <w:gridCol w:w="2761"/>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 w:type="dxa"/>
          <w:trHeight w:val="720" w:hRule="atLeast"/>
          <w:jc w:val="center"/>
        </w:trPr>
        <w:tc>
          <w:tcPr>
            <w:tcW w:w="510" w:type="dxa"/>
            <w:vMerge w:val="restart"/>
            <w:tcBorders>
              <w:top w:val="single" w:color="000000" w:sz="2" w:space="0"/>
              <w:left w:val="single" w:color="000000" w:sz="2" w:space="0"/>
              <w:right w:val="single" w:color="000000" w:sz="2" w:space="0"/>
            </w:tcBorders>
            <w:vAlign w:val="center"/>
          </w:tcPr>
          <w:p>
            <w:pPr>
              <w:spacing w:line="440" w:lineRule="exact"/>
              <w:jc w:val="center"/>
              <w:rPr>
                <w:rFonts w:hint="eastAsia" w:ascii="仿宋_GB2312" w:eastAsia="仿宋_GB2312"/>
                <w:bCs/>
                <w:sz w:val="28"/>
                <w:szCs w:val="28"/>
              </w:rPr>
            </w:pPr>
            <w:r>
              <w:rPr>
                <w:rFonts w:hint="eastAsia" w:ascii="仿宋_GB2312" w:eastAsia="仿宋_GB2312"/>
                <w:bCs/>
                <w:sz w:val="28"/>
                <w:szCs w:val="28"/>
              </w:rPr>
              <w:t>项目基本信息</w:t>
            </w:r>
          </w:p>
        </w:tc>
        <w:tc>
          <w:tcPr>
            <w:tcW w:w="1306" w:type="dxa"/>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rFonts w:hint="eastAsia" w:ascii="仿宋_GB2312" w:eastAsia="仿宋_GB2312"/>
                <w:bCs/>
                <w:sz w:val="28"/>
                <w:szCs w:val="28"/>
              </w:rPr>
            </w:pPr>
            <w:r>
              <w:rPr>
                <w:rFonts w:hint="eastAsia" w:ascii="仿宋_GB2312" w:eastAsia="仿宋_GB2312"/>
                <w:bCs/>
                <w:sz w:val="28"/>
                <w:szCs w:val="28"/>
              </w:rPr>
              <w:t>学    校</w:t>
            </w:r>
          </w:p>
        </w:tc>
        <w:tc>
          <w:tcPr>
            <w:tcW w:w="7044" w:type="dxa"/>
            <w:gridSpan w:val="4"/>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 w:type="dxa"/>
          <w:trHeight w:val="720" w:hRule="atLeast"/>
          <w:jc w:val="center"/>
        </w:trPr>
        <w:tc>
          <w:tcPr>
            <w:tcW w:w="510" w:type="dxa"/>
            <w:vMerge w:val="continue"/>
            <w:tcBorders>
              <w:left w:val="single" w:color="000000" w:sz="2" w:space="0"/>
              <w:right w:val="single" w:color="000000" w:sz="2" w:space="0"/>
            </w:tcBorders>
            <w:vAlign w:val="center"/>
          </w:tcPr>
          <w:p>
            <w:pPr>
              <w:spacing w:line="440" w:lineRule="exact"/>
              <w:jc w:val="center"/>
              <w:rPr>
                <w:rFonts w:hint="eastAsia" w:ascii="仿宋_GB2312" w:eastAsia="仿宋_GB2312"/>
                <w:bCs/>
                <w:sz w:val="28"/>
                <w:szCs w:val="28"/>
              </w:rPr>
            </w:pPr>
          </w:p>
        </w:tc>
        <w:tc>
          <w:tcPr>
            <w:tcW w:w="1306" w:type="dxa"/>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rFonts w:hint="eastAsia" w:ascii="仿宋_GB2312" w:eastAsia="仿宋_GB2312"/>
                <w:bCs/>
                <w:sz w:val="28"/>
                <w:szCs w:val="28"/>
              </w:rPr>
            </w:pPr>
            <w:r>
              <w:rPr>
                <w:rFonts w:hint="eastAsia" w:ascii="仿宋_GB2312" w:eastAsia="仿宋_GB2312"/>
                <w:bCs/>
                <w:sz w:val="28"/>
                <w:szCs w:val="28"/>
              </w:rPr>
              <w:t>项目名称</w:t>
            </w:r>
          </w:p>
        </w:tc>
        <w:tc>
          <w:tcPr>
            <w:tcW w:w="7044" w:type="dxa"/>
            <w:gridSpan w:val="4"/>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 w:type="dxa"/>
          <w:trHeight w:val="720" w:hRule="atLeast"/>
          <w:jc w:val="center"/>
        </w:trPr>
        <w:tc>
          <w:tcPr>
            <w:tcW w:w="510" w:type="dxa"/>
            <w:vMerge w:val="continue"/>
            <w:tcBorders>
              <w:left w:val="single" w:color="000000" w:sz="2" w:space="0"/>
              <w:right w:val="single" w:color="000000" w:sz="2" w:space="0"/>
            </w:tcBorders>
            <w:vAlign w:val="center"/>
          </w:tcPr>
          <w:p>
            <w:pPr>
              <w:spacing w:line="440" w:lineRule="exact"/>
              <w:jc w:val="center"/>
              <w:rPr>
                <w:rFonts w:hint="eastAsia" w:ascii="仿宋_GB2312" w:eastAsia="仿宋_GB2312"/>
                <w:bCs/>
                <w:sz w:val="28"/>
                <w:szCs w:val="28"/>
              </w:rPr>
            </w:pPr>
          </w:p>
        </w:tc>
        <w:tc>
          <w:tcPr>
            <w:tcW w:w="1306" w:type="dxa"/>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rFonts w:hint="eastAsia" w:ascii="仿宋_GB2312" w:eastAsia="仿宋_GB2312"/>
                <w:bCs/>
                <w:sz w:val="28"/>
                <w:szCs w:val="28"/>
              </w:rPr>
            </w:pPr>
            <w:r>
              <w:rPr>
                <w:rFonts w:hint="eastAsia" w:ascii="仿宋_GB2312" w:eastAsia="仿宋_GB2312"/>
                <w:bCs/>
                <w:sz w:val="28"/>
                <w:szCs w:val="28"/>
              </w:rPr>
              <w:t>项目类别</w:t>
            </w:r>
          </w:p>
        </w:tc>
        <w:tc>
          <w:tcPr>
            <w:tcW w:w="7044" w:type="dxa"/>
            <w:gridSpan w:val="4"/>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 w:type="dxa"/>
          <w:trHeight w:val="735" w:hRule="atLeast"/>
          <w:jc w:val="center"/>
        </w:trPr>
        <w:tc>
          <w:tcPr>
            <w:tcW w:w="510" w:type="dxa"/>
            <w:vMerge w:val="continue"/>
            <w:tcBorders>
              <w:left w:val="single" w:color="000000" w:sz="2" w:space="0"/>
              <w:right w:val="single" w:color="000000" w:sz="2" w:space="0"/>
            </w:tcBorders>
            <w:vAlign w:val="center"/>
          </w:tcPr>
          <w:p>
            <w:pPr>
              <w:spacing w:line="440" w:lineRule="exact"/>
              <w:jc w:val="center"/>
              <w:rPr>
                <w:rFonts w:hint="eastAsia" w:ascii="仿宋_GB2312" w:eastAsia="仿宋_GB2312"/>
                <w:bCs/>
                <w:sz w:val="28"/>
                <w:szCs w:val="28"/>
              </w:rPr>
            </w:pPr>
          </w:p>
        </w:tc>
        <w:tc>
          <w:tcPr>
            <w:tcW w:w="1306" w:type="dxa"/>
            <w:tcBorders>
              <w:top w:val="single" w:color="auto" w:sz="4" w:space="0"/>
              <w:left w:val="single" w:color="000000" w:sz="2" w:space="0"/>
              <w:right w:val="single" w:color="000000" w:sz="2" w:space="0"/>
            </w:tcBorders>
            <w:vAlign w:val="center"/>
          </w:tcPr>
          <w:p>
            <w:pPr>
              <w:spacing w:line="440" w:lineRule="exact"/>
              <w:jc w:val="center"/>
              <w:rPr>
                <w:rFonts w:hint="eastAsia" w:ascii="仿宋_GB2312" w:eastAsia="仿宋_GB2312"/>
                <w:bCs/>
                <w:sz w:val="28"/>
                <w:szCs w:val="28"/>
              </w:rPr>
            </w:pPr>
            <w:r>
              <w:rPr>
                <w:rFonts w:hint="eastAsia" w:ascii="仿宋_GB2312" w:eastAsia="仿宋_GB2312"/>
                <w:bCs/>
                <w:sz w:val="28"/>
                <w:szCs w:val="28"/>
              </w:rPr>
              <w:t>指导老师</w:t>
            </w:r>
          </w:p>
        </w:tc>
        <w:tc>
          <w:tcPr>
            <w:tcW w:w="1080" w:type="dxa"/>
            <w:tcBorders>
              <w:top w:val="single" w:color="auto" w:sz="4" w:space="0"/>
              <w:left w:val="single" w:color="auto" w:sz="4" w:space="0"/>
              <w:right w:val="single" w:color="000000" w:sz="2" w:space="0"/>
            </w:tcBorders>
            <w:vAlign w:val="center"/>
          </w:tcPr>
          <w:p>
            <w:pPr>
              <w:spacing w:line="440" w:lineRule="exact"/>
              <w:jc w:val="center"/>
              <w:rPr>
                <w:rFonts w:hint="eastAsia" w:ascii="仿宋_GB2312" w:eastAsia="仿宋_GB2312"/>
                <w:bCs/>
                <w:sz w:val="28"/>
                <w:szCs w:val="28"/>
              </w:rPr>
            </w:pPr>
            <w:r>
              <w:rPr>
                <w:rFonts w:hint="eastAsia" w:ascii="仿宋_GB2312" w:eastAsia="仿宋_GB2312"/>
                <w:bCs/>
                <w:sz w:val="28"/>
                <w:szCs w:val="28"/>
              </w:rPr>
              <w:t>姓  名</w:t>
            </w:r>
          </w:p>
        </w:tc>
        <w:tc>
          <w:tcPr>
            <w:tcW w:w="1245" w:type="dxa"/>
            <w:tcBorders>
              <w:top w:val="single" w:color="auto" w:sz="4" w:space="0"/>
              <w:left w:val="single" w:color="auto" w:sz="4" w:space="0"/>
              <w:right w:val="single" w:color="000000" w:sz="2" w:space="0"/>
            </w:tcBorders>
            <w:vAlign w:val="center"/>
          </w:tcPr>
          <w:p>
            <w:pPr>
              <w:spacing w:line="440" w:lineRule="exact"/>
              <w:jc w:val="center"/>
              <w:rPr>
                <w:rFonts w:hint="eastAsia" w:ascii="仿宋_GB2312" w:eastAsia="仿宋_GB2312"/>
                <w:bCs/>
                <w:sz w:val="28"/>
                <w:szCs w:val="28"/>
              </w:rPr>
            </w:pPr>
          </w:p>
        </w:tc>
        <w:tc>
          <w:tcPr>
            <w:tcW w:w="1958" w:type="dxa"/>
            <w:tcBorders>
              <w:top w:val="single" w:color="auto" w:sz="4" w:space="0"/>
              <w:left w:val="single" w:color="auto" w:sz="4" w:space="0"/>
              <w:right w:val="single" w:color="000000" w:sz="2" w:space="0"/>
            </w:tcBorders>
            <w:vAlign w:val="center"/>
          </w:tcPr>
          <w:p>
            <w:pPr>
              <w:spacing w:line="440" w:lineRule="exact"/>
              <w:jc w:val="center"/>
              <w:rPr>
                <w:rFonts w:hint="eastAsia" w:ascii="仿宋_GB2312" w:eastAsia="仿宋_GB2312"/>
                <w:bCs/>
                <w:sz w:val="28"/>
                <w:szCs w:val="28"/>
              </w:rPr>
            </w:pPr>
            <w:r>
              <w:rPr>
                <w:rFonts w:hint="eastAsia" w:ascii="仿宋_GB2312" w:eastAsia="仿宋_GB2312"/>
                <w:bCs/>
                <w:sz w:val="28"/>
                <w:szCs w:val="28"/>
              </w:rPr>
              <w:t>单位及职务</w:t>
            </w:r>
          </w:p>
        </w:tc>
        <w:tc>
          <w:tcPr>
            <w:tcW w:w="2761" w:type="dxa"/>
            <w:tcBorders>
              <w:top w:val="single" w:color="auto" w:sz="4" w:space="0"/>
              <w:left w:val="single" w:color="auto" w:sz="4" w:space="0"/>
              <w:right w:val="single" w:color="000000" w:sz="2" w:space="0"/>
            </w:tcBorders>
            <w:vAlign w:val="center"/>
          </w:tcPr>
          <w:p>
            <w:pPr>
              <w:spacing w:line="440" w:lineRule="exact"/>
              <w:jc w:val="center"/>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 w:type="dxa"/>
          <w:trHeight w:val="727" w:hRule="atLeast"/>
          <w:jc w:val="center"/>
        </w:trPr>
        <w:tc>
          <w:tcPr>
            <w:tcW w:w="510" w:type="dxa"/>
            <w:vMerge w:val="continue"/>
            <w:tcBorders>
              <w:left w:val="single" w:color="000000" w:sz="2" w:space="0"/>
              <w:right w:val="single" w:color="000000" w:sz="2" w:space="0"/>
            </w:tcBorders>
            <w:vAlign w:val="center"/>
          </w:tcPr>
          <w:p>
            <w:pPr>
              <w:spacing w:line="440" w:lineRule="exact"/>
              <w:jc w:val="center"/>
              <w:rPr>
                <w:rFonts w:hint="eastAsia" w:ascii="仿宋_GB2312" w:eastAsia="仿宋_GB2312"/>
                <w:bCs/>
                <w:sz w:val="28"/>
                <w:szCs w:val="28"/>
              </w:rPr>
            </w:pPr>
          </w:p>
        </w:tc>
        <w:tc>
          <w:tcPr>
            <w:tcW w:w="1306" w:type="dxa"/>
            <w:vMerge w:val="restart"/>
            <w:tcBorders>
              <w:left w:val="single" w:color="000000" w:sz="2" w:space="0"/>
              <w:right w:val="single" w:color="000000" w:sz="2" w:space="0"/>
            </w:tcBorders>
            <w:vAlign w:val="center"/>
          </w:tcPr>
          <w:p>
            <w:pPr>
              <w:spacing w:line="440" w:lineRule="exact"/>
              <w:jc w:val="center"/>
              <w:rPr>
                <w:rFonts w:hint="eastAsia" w:ascii="仿宋_GB2312" w:eastAsia="仿宋_GB2312"/>
                <w:bCs/>
                <w:sz w:val="28"/>
                <w:szCs w:val="28"/>
              </w:rPr>
            </w:pPr>
            <w:r>
              <w:rPr>
                <w:rFonts w:hint="eastAsia" w:ascii="仿宋_GB2312" w:eastAsia="仿宋_GB2312"/>
                <w:bCs/>
                <w:sz w:val="28"/>
                <w:szCs w:val="28"/>
              </w:rPr>
              <w:t>项    目</w:t>
            </w:r>
          </w:p>
          <w:p>
            <w:pPr>
              <w:spacing w:line="440" w:lineRule="exact"/>
              <w:jc w:val="center"/>
              <w:rPr>
                <w:rFonts w:hint="eastAsia" w:ascii="仿宋_GB2312" w:eastAsia="仿宋_GB2312"/>
                <w:bCs/>
                <w:sz w:val="28"/>
                <w:szCs w:val="28"/>
              </w:rPr>
            </w:pPr>
            <w:r>
              <w:rPr>
                <w:rFonts w:hint="eastAsia" w:ascii="仿宋_GB2312" w:eastAsia="仿宋_GB2312"/>
                <w:bCs/>
                <w:sz w:val="28"/>
                <w:szCs w:val="28"/>
              </w:rPr>
              <w:t>负 责 人</w:t>
            </w:r>
          </w:p>
        </w:tc>
        <w:tc>
          <w:tcPr>
            <w:tcW w:w="1080" w:type="dxa"/>
            <w:tcBorders>
              <w:top w:val="single" w:color="auto" w:sz="4" w:space="0"/>
              <w:left w:val="single" w:color="auto" w:sz="4" w:space="0"/>
              <w:right w:val="single" w:color="000000" w:sz="2" w:space="0"/>
            </w:tcBorders>
            <w:vAlign w:val="center"/>
          </w:tcPr>
          <w:p>
            <w:pPr>
              <w:spacing w:line="440" w:lineRule="exact"/>
              <w:jc w:val="center"/>
              <w:rPr>
                <w:rFonts w:hint="eastAsia" w:ascii="仿宋_GB2312" w:eastAsia="仿宋_GB2312"/>
                <w:bCs/>
                <w:sz w:val="28"/>
                <w:szCs w:val="28"/>
              </w:rPr>
            </w:pPr>
            <w:r>
              <w:rPr>
                <w:rFonts w:hint="eastAsia" w:ascii="仿宋_GB2312" w:eastAsia="仿宋_GB2312"/>
                <w:bCs/>
                <w:sz w:val="28"/>
                <w:szCs w:val="28"/>
              </w:rPr>
              <w:t>姓  名</w:t>
            </w:r>
          </w:p>
        </w:tc>
        <w:tc>
          <w:tcPr>
            <w:tcW w:w="1245" w:type="dxa"/>
            <w:tcBorders>
              <w:top w:val="single" w:color="auto" w:sz="4" w:space="0"/>
              <w:left w:val="single" w:color="auto" w:sz="4" w:space="0"/>
              <w:right w:val="single" w:color="000000" w:sz="2" w:space="0"/>
            </w:tcBorders>
            <w:vAlign w:val="center"/>
          </w:tcPr>
          <w:p>
            <w:pPr>
              <w:spacing w:line="440" w:lineRule="exact"/>
              <w:jc w:val="center"/>
              <w:rPr>
                <w:rFonts w:hint="eastAsia" w:ascii="仿宋_GB2312" w:eastAsia="仿宋_GB2312"/>
                <w:bCs/>
                <w:sz w:val="28"/>
                <w:szCs w:val="28"/>
              </w:rPr>
            </w:pPr>
          </w:p>
        </w:tc>
        <w:tc>
          <w:tcPr>
            <w:tcW w:w="1958" w:type="dxa"/>
            <w:tcBorders>
              <w:top w:val="single" w:color="auto" w:sz="4" w:space="0"/>
              <w:left w:val="single" w:color="auto" w:sz="4" w:space="0"/>
              <w:right w:val="single" w:color="000000" w:sz="2" w:space="0"/>
            </w:tcBorders>
            <w:vAlign w:val="center"/>
          </w:tcPr>
          <w:p>
            <w:pPr>
              <w:spacing w:line="440" w:lineRule="exact"/>
              <w:jc w:val="center"/>
              <w:rPr>
                <w:rFonts w:hint="eastAsia" w:ascii="仿宋_GB2312" w:eastAsia="仿宋_GB2312"/>
                <w:bCs/>
                <w:sz w:val="28"/>
                <w:szCs w:val="28"/>
              </w:rPr>
            </w:pPr>
            <w:r>
              <w:rPr>
                <w:rFonts w:hint="eastAsia" w:ascii="仿宋_GB2312" w:eastAsia="仿宋_GB2312"/>
                <w:bCs/>
                <w:sz w:val="28"/>
                <w:szCs w:val="28"/>
              </w:rPr>
              <w:t>联系方式</w:t>
            </w:r>
          </w:p>
        </w:tc>
        <w:tc>
          <w:tcPr>
            <w:tcW w:w="2761" w:type="dxa"/>
            <w:tcBorders>
              <w:top w:val="single" w:color="auto" w:sz="4" w:space="0"/>
              <w:left w:val="single" w:color="auto" w:sz="4" w:space="0"/>
              <w:right w:val="single" w:color="000000" w:sz="2" w:space="0"/>
            </w:tcBorders>
            <w:vAlign w:val="center"/>
          </w:tcPr>
          <w:p>
            <w:pPr>
              <w:spacing w:line="440" w:lineRule="exact"/>
              <w:jc w:val="center"/>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27" w:type="dxa"/>
          <w:trHeight w:val="727" w:hRule="atLeast"/>
          <w:jc w:val="center"/>
        </w:trPr>
        <w:tc>
          <w:tcPr>
            <w:tcW w:w="510" w:type="dxa"/>
            <w:vMerge w:val="continue"/>
            <w:tcBorders>
              <w:left w:val="single" w:color="000000" w:sz="2" w:space="0"/>
              <w:right w:val="single" w:color="000000" w:sz="2" w:space="0"/>
            </w:tcBorders>
            <w:vAlign w:val="center"/>
          </w:tcPr>
          <w:p>
            <w:pPr>
              <w:spacing w:line="440" w:lineRule="exact"/>
              <w:jc w:val="center"/>
              <w:rPr>
                <w:rFonts w:hint="eastAsia" w:ascii="仿宋_GB2312" w:eastAsia="仿宋_GB2312"/>
                <w:bCs/>
                <w:sz w:val="28"/>
                <w:szCs w:val="28"/>
              </w:rPr>
            </w:pPr>
          </w:p>
        </w:tc>
        <w:tc>
          <w:tcPr>
            <w:tcW w:w="1306" w:type="dxa"/>
            <w:vMerge w:val="continue"/>
            <w:tcBorders>
              <w:left w:val="single" w:color="000000" w:sz="2" w:space="0"/>
              <w:right w:val="single" w:color="000000" w:sz="2" w:space="0"/>
            </w:tcBorders>
            <w:vAlign w:val="center"/>
          </w:tcPr>
          <w:p>
            <w:pPr>
              <w:spacing w:line="440" w:lineRule="exact"/>
              <w:jc w:val="center"/>
              <w:rPr>
                <w:rFonts w:hint="eastAsia" w:ascii="仿宋_GB2312" w:eastAsia="仿宋_GB2312"/>
                <w:bCs/>
                <w:sz w:val="28"/>
                <w:szCs w:val="28"/>
              </w:rPr>
            </w:pPr>
          </w:p>
        </w:tc>
        <w:tc>
          <w:tcPr>
            <w:tcW w:w="1080" w:type="dxa"/>
            <w:tcBorders>
              <w:top w:val="single" w:color="auto" w:sz="4" w:space="0"/>
              <w:left w:val="single" w:color="auto" w:sz="4" w:space="0"/>
              <w:right w:val="single" w:color="000000" w:sz="2" w:space="0"/>
            </w:tcBorders>
            <w:vAlign w:val="center"/>
          </w:tcPr>
          <w:p>
            <w:pPr>
              <w:spacing w:line="360" w:lineRule="exact"/>
              <w:jc w:val="center"/>
              <w:rPr>
                <w:rFonts w:hint="eastAsia" w:ascii="仿宋_GB2312" w:eastAsia="仿宋_GB2312"/>
                <w:bCs/>
                <w:sz w:val="28"/>
                <w:szCs w:val="28"/>
              </w:rPr>
            </w:pPr>
            <w:r>
              <w:rPr>
                <w:rFonts w:hint="eastAsia" w:ascii="仿宋_GB2312" w:eastAsia="仿宋_GB2312"/>
                <w:bCs/>
                <w:sz w:val="28"/>
                <w:szCs w:val="28"/>
              </w:rPr>
              <w:t>专  业</w:t>
            </w:r>
          </w:p>
          <w:p>
            <w:pPr>
              <w:spacing w:line="360" w:lineRule="exact"/>
              <w:jc w:val="center"/>
              <w:rPr>
                <w:rFonts w:hint="eastAsia" w:ascii="仿宋_GB2312" w:eastAsia="仿宋_GB2312"/>
                <w:bCs/>
                <w:sz w:val="28"/>
                <w:szCs w:val="28"/>
              </w:rPr>
            </w:pPr>
            <w:r>
              <w:rPr>
                <w:rFonts w:hint="eastAsia" w:ascii="仿宋_GB2312" w:eastAsia="仿宋_GB2312"/>
                <w:bCs/>
                <w:sz w:val="28"/>
                <w:szCs w:val="28"/>
              </w:rPr>
              <w:t>年  级</w:t>
            </w:r>
          </w:p>
        </w:tc>
        <w:tc>
          <w:tcPr>
            <w:tcW w:w="5964" w:type="dxa"/>
            <w:gridSpan w:val="3"/>
            <w:tcBorders>
              <w:top w:val="single" w:color="auto" w:sz="4" w:space="0"/>
              <w:left w:val="single" w:color="auto" w:sz="4" w:space="0"/>
              <w:right w:val="single" w:color="000000" w:sz="2" w:space="0"/>
            </w:tcBorders>
            <w:vAlign w:val="center"/>
          </w:tcPr>
          <w:p>
            <w:pPr>
              <w:spacing w:line="440" w:lineRule="exact"/>
              <w:jc w:val="center"/>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 w:type="dxa"/>
          <w:trHeight w:val="663" w:hRule="atLeast"/>
          <w:jc w:val="center"/>
        </w:trPr>
        <w:tc>
          <w:tcPr>
            <w:tcW w:w="510" w:type="dxa"/>
            <w:vMerge w:val="restart"/>
            <w:tcBorders>
              <w:left w:val="single" w:color="000000" w:sz="2" w:space="0"/>
              <w:right w:val="single" w:color="000000" w:sz="2" w:space="0"/>
            </w:tcBorders>
            <w:vAlign w:val="center"/>
          </w:tcPr>
          <w:p>
            <w:pPr>
              <w:spacing w:line="440" w:lineRule="exact"/>
              <w:jc w:val="center"/>
              <w:rPr>
                <w:rFonts w:hint="eastAsia" w:ascii="仿宋_GB2312" w:eastAsia="仿宋_GB2312"/>
                <w:bCs/>
                <w:sz w:val="28"/>
                <w:szCs w:val="28"/>
              </w:rPr>
            </w:pPr>
            <w:r>
              <w:rPr>
                <w:rFonts w:hint="eastAsia" w:ascii="仿宋_GB2312" w:eastAsia="仿宋_GB2312"/>
                <w:bCs/>
                <w:sz w:val="28"/>
                <w:szCs w:val="28"/>
              </w:rPr>
              <w:t>其</w:t>
            </w:r>
          </w:p>
          <w:p>
            <w:pPr>
              <w:spacing w:line="440" w:lineRule="exact"/>
              <w:jc w:val="center"/>
              <w:rPr>
                <w:rFonts w:hint="eastAsia" w:ascii="仿宋_GB2312" w:eastAsia="仿宋_GB2312"/>
                <w:bCs/>
                <w:sz w:val="28"/>
                <w:szCs w:val="28"/>
              </w:rPr>
            </w:pPr>
            <w:r>
              <w:rPr>
                <w:rFonts w:hint="eastAsia" w:ascii="仿宋_GB2312" w:eastAsia="仿宋_GB2312"/>
                <w:bCs/>
                <w:sz w:val="28"/>
                <w:szCs w:val="28"/>
              </w:rPr>
              <w:t>他</w:t>
            </w:r>
          </w:p>
          <w:p>
            <w:pPr>
              <w:spacing w:line="440" w:lineRule="exact"/>
              <w:jc w:val="center"/>
              <w:rPr>
                <w:rFonts w:hint="eastAsia" w:ascii="仿宋_GB2312" w:eastAsia="仿宋_GB2312"/>
                <w:bCs/>
                <w:sz w:val="28"/>
                <w:szCs w:val="28"/>
              </w:rPr>
            </w:pPr>
            <w:r>
              <w:rPr>
                <w:rFonts w:hint="eastAsia" w:ascii="仿宋_GB2312" w:eastAsia="仿宋_GB2312"/>
                <w:bCs/>
                <w:sz w:val="28"/>
                <w:szCs w:val="28"/>
              </w:rPr>
              <w:t>成</w:t>
            </w:r>
          </w:p>
          <w:p>
            <w:pPr>
              <w:spacing w:line="440" w:lineRule="exact"/>
              <w:jc w:val="center"/>
              <w:rPr>
                <w:rFonts w:hint="eastAsia" w:ascii="仿宋_GB2312" w:eastAsia="仿宋_GB2312"/>
                <w:bCs/>
                <w:sz w:val="28"/>
                <w:szCs w:val="28"/>
              </w:rPr>
            </w:pPr>
            <w:r>
              <w:rPr>
                <w:rFonts w:hint="eastAsia" w:ascii="仿宋_GB2312" w:eastAsia="仿宋_GB2312"/>
                <w:bCs/>
                <w:sz w:val="28"/>
                <w:szCs w:val="28"/>
              </w:rPr>
              <w:t>员</w:t>
            </w:r>
          </w:p>
        </w:tc>
        <w:tc>
          <w:tcPr>
            <w:tcW w:w="1306"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hint="eastAsia" w:ascii="仿宋_GB2312" w:eastAsia="仿宋_GB2312"/>
                <w:bCs/>
                <w:sz w:val="28"/>
                <w:szCs w:val="28"/>
              </w:rPr>
            </w:pPr>
            <w:r>
              <w:rPr>
                <w:rFonts w:hint="eastAsia" w:ascii="仿宋_GB2312" w:eastAsia="仿宋_GB2312"/>
                <w:bCs/>
                <w:sz w:val="28"/>
                <w:szCs w:val="28"/>
              </w:rPr>
              <w:t>姓    名</w:t>
            </w:r>
          </w:p>
        </w:tc>
        <w:tc>
          <w:tcPr>
            <w:tcW w:w="1080"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hint="eastAsia" w:ascii="仿宋_GB2312" w:eastAsia="仿宋_GB2312"/>
                <w:bCs/>
                <w:sz w:val="28"/>
                <w:szCs w:val="28"/>
              </w:rPr>
            </w:pPr>
            <w:r>
              <w:rPr>
                <w:rFonts w:hint="eastAsia" w:ascii="仿宋_GB2312" w:eastAsia="仿宋_GB2312"/>
                <w:bCs/>
                <w:sz w:val="28"/>
                <w:szCs w:val="28"/>
              </w:rPr>
              <w:t>性  别</w:t>
            </w:r>
          </w:p>
        </w:tc>
        <w:tc>
          <w:tcPr>
            <w:tcW w:w="5964" w:type="dxa"/>
            <w:gridSpan w:val="3"/>
            <w:tcBorders>
              <w:top w:val="single" w:color="auto" w:sz="4" w:space="0"/>
              <w:left w:val="single" w:color="auto" w:sz="4" w:space="0"/>
              <w:right w:val="single" w:color="000000" w:sz="2" w:space="0"/>
            </w:tcBorders>
            <w:vAlign w:val="center"/>
          </w:tcPr>
          <w:p>
            <w:pPr>
              <w:spacing w:line="440" w:lineRule="exact"/>
              <w:jc w:val="center"/>
              <w:rPr>
                <w:rFonts w:hint="eastAsia" w:ascii="仿宋_GB2312" w:eastAsia="仿宋_GB2312"/>
                <w:bCs/>
                <w:sz w:val="28"/>
                <w:szCs w:val="28"/>
              </w:rPr>
            </w:pPr>
            <w:r>
              <w:rPr>
                <w:rFonts w:hint="eastAsia" w:ascii="仿宋_GB2312" w:eastAsia="仿宋_GB2312"/>
                <w:bCs/>
                <w:sz w:val="28"/>
                <w:szCs w:val="28"/>
              </w:rPr>
              <w:t>专业、年级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 w:type="dxa"/>
          <w:trHeight w:val="655" w:hRule="atLeast"/>
          <w:jc w:val="center"/>
        </w:trPr>
        <w:tc>
          <w:tcPr>
            <w:tcW w:w="510" w:type="dxa"/>
            <w:vMerge w:val="continue"/>
            <w:tcBorders>
              <w:left w:val="single" w:color="000000" w:sz="2" w:space="0"/>
              <w:right w:val="single" w:color="000000" w:sz="2" w:space="0"/>
            </w:tcBorders>
            <w:vAlign w:val="center"/>
          </w:tcPr>
          <w:p>
            <w:pPr>
              <w:spacing w:line="440" w:lineRule="exact"/>
              <w:rPr>
                <w:rFonts w:hint="eastAsia" w:ascii="仿宋_GB2312" w:eastAsia="仿宋_GB2312"/>
                <w:bCs/>
                <w:sz w:val="28"/>
                <w:szCs w:val="28"/>
              </w:rPr>
            </w:pPr>
          </w:p>
        </w:tc>
        <w:tc>
          <w:tcPr>
            <w:tcW w:w="1306"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hint="eastAsia" w:ascii="仿宋_GB2312" w:eastAsia="仿宋_GB2312"/>
                <w:bCs/>
                <w:sz w:val="28"/>
                <w:szCs w:val="28"/>
              </w:rPr>
            </w:pPr>
          </w:p>
        </w:tc>
        <w:tc>
          <w:tcPr>
            <w:tcW w:w="1080"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hint="eastAsia" w:ascii="仿宋_GB2312" w:eastAsia="仿宋_GB2312"/>
                <w:bCs/>
                <w:sz w:val="28"/>
                <w:szCs w:val="28"/>
              </w:rPr>
            </w:pPr>
          </w:p>
        </w:tc>
        <w:tc>
          <w:tcPr>
            <w:tcW w:w="5964" w:type="dxa"/>
            <w:gridSpan w:val="3"/>
            <w:tcBorders>
              <w:left w:val="single" w:color="auto" w:sz="4" w:space="0"/>
              <w:right w:val="single" w:color="000000" w:sz="2" w:space="0"/>
            </w:tcBorders>
            <w:vAlign w:val="center"/>
          </w:tcPr>
          <w:p>
            <w:pPr>
              <w:spacing w:line="440" w:lineRule="exact"/>
              <w:jc w:val="center"/>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 w:type="dxa"/>
          <w:trHeight w:val="655" w:hRule="atLeast"/>
          <w:jc w:val="center"/>
        </w:trPr>
        <w:tc>
          <w:tcPr>
            <w:tcW w:w="510" w:type="dxa"/>
            <w:vMerge w:val="continue"/>
            <w:tcBorders>
              <w:left w:val="single" w:color="000000" w:sz="2" w:space="0"/>
              <w:right w:val="single" w:color="000000" w:sz="2" w:space="0"/>
            </w:tcBorders>
            <w:vAlign w:val="center"/>
          </w:tcPr>
          <w:p>
            <w:pPr>
              <w:spacing w:line="440" w:lineRule="exact"/>
              <w:rPr>
                <w:rFonts w:hint="eastAsia" w:ascii="仿宋_GB2312" w:eastAsia="仿宋_GB2312"/>
                <w:bCs/>
                <w:sz w:val="28"/>
                <w:szCs w:val="28"/>
              </w:rPr>
            </w:pPr>
          </w:p>
        </w:tc>
        <w:tc>
          <w:tcPr>
            <w:tcW w:w="1306"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hint="eastAsia" w:ascii="仿宋_GB2312" w:eastAsia="仿宋_GB2312"/>
                <w:bCs/>
                <w:sz w:val="28"/>
                <w:szCs w:val="28"/>
              </w:rPr>
            </w:pPr>
          </w:p>
        </w:tc>
        <w:tc>
          <w:tcPr>
            <w:tcW w:w="1080"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hint="eastAsia" w:ascii="仿宋_GB2312" w:eastAsia="仿宋_GB2312"/>
                <w:bCs/>
                <w:sz w:val="28"/>
                <w:szCs w:val="28"/>
              </w:rPr>
            </w:pPr>
          </w:p>
        </w:tc>
        <w:tc>
          <w:tcPr>
            <w:tcW w:w="5964" w:type="dxa"/>
            <w:gridSpan w:val="3"/>
            <w:tcBorders>
              <w:left w:val="single" w:color="auto" w:sz="4" w:space="0"/>
              <w:right w:val="single" w:color="000000" w:sz="2" w:space="0"/>
            </w:tcBorders>
            <w:vAlign w:val="center"/>
          </w:tcPr>
          <w:p>
            <w:pPr>
              <w:spacing w:line="440" w:lineRule="exact"/>
              <w:jc w:val="center"/>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 w:type="dxa"/>
          <w:trHeight w:val="655" w:hRule="atLeast"/>
          <w:jc w:val="center"/>
        </w:trPr>
        <w:tc>
          <w:tcPr>
            <w:tcW w:w="510" w:type="dxa"/>
            <w:vMerge w:val="continue"/>
            <w:tcBorders>
              <w:left w:val="single" w:color="000000" w:sz="2" w:space="0"/>
              <w:right w:val="single" w:color="000000" w:sz="2" w:space="0"/>
            </w:tcBorders>
            <w:vAlign w:val="center"/>
          </w:tcPr>
          <w:p>
            <w:pPr>
              <w:spacing w:line="440" w:lineRule="exact"/>
              <w:rPr>
                <w:rFonts w:hint="eastAsia" w:ascii="仿宋_GB2312" w:eastAsia="仿宋_GB2312"/>
                <w:bCs/>
                <w:sz w:val="28"/>
                <w:szCs w:val="28"/>
              </w:rPr>
            </w:pPr>
          </w:p>
        </w:tc>
        <w:tc>
          <w:tcPr>
            <w:tcW w:w="1306"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hint="eastAsia" w:ascii="仿宋_GB2312" w:eastAsia="仿宋_GB2312"/>
                <w:bCs/>
                <w:sz w:val="28"/>
                <w:szCs w:val="28"/>
              </w:rPr>
            </w:pPr>
          </w:p>
        </w:tc>
        <w:tc>
          <w:tcPr>
            <w:tcW w:w="1080"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hint="eastAsia" w:ascii="仿宋_GB2312" w:eastAsia="仿宋_GB2312"/>
                <w:bCs/>
                <w:sz w:val="28"/>
                <w:szCs w:val="28"/>
              </w:rPr>
            </w:pPr>
          </w:p>
        </w:tc>
        <w:tc>
          <w:tcPr>
            <w:tcW w:w="5964" w:type="dxa"/>
            <w:gridSpan w:val="3"/>
            <w:tcBorders>
              <w:left w:val="single" w:color="auto" w:sz="4" w:space="0"/>
              <w:right w:val="single" w:color="000000" w:sz="2" w:space="0"/>
            </w:tcBorders>
            <w:vAlign w:val="center"/>
          </w:tcPr>
          <w:p>
            <w:pPr>
              <w:spacing w:line="440" w:lineRule="exact"/>
              <w:jc w:val="center"/>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 w:type="dxa"/>
          <w:trHeight w:val="655" w:hRule="atLeast"/>
          <w:jc w:val="center"/>
        </w:trPr>
        <w:tc>
          <w:tcPr>
            <w:tcW w:w="510" w:type="dxa"/>
            <w:vMerge w:val="continue"/>
            <w:tcBorders>
              <w:left w:val="single" w:color="000000" w:sz="2" w:space="0"/>
              <w:right w:val="single" w:color="000000" w:sz="2" w:space="0"/>
            </w:tcBorders>
            <w:vAlign w:val="center"/>
          </w:tcPr>
          <w:p>
            <w:pPr>
              <w:spacing w:line="440" w:lineRule="exact"/>
              <w:rPr>
                <w:rFonts w:hint="eastAsia" w:ascii="仿宋_GB2312" w:eastAsia="仿宋_GB2312"/>
                <w:bCs/>
                <w:sz w:val="28"/>
                <w:szCs w:val="28"/>
              </w:rPr>
            </w:pPr>
          </w:p>
        </w:tc>
        <w:tc>
          <w:tcPr>
            <w:tcW w:w="1306"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hint="eastAsia" w:ascii="仿宋_GB2312" w:eastAsia="仿宋_GB2312"/>
                <w:bCs/>
                <w:sz w:val="28"/>
                <w:szCs w:val="28"/>
              </w:rPr>
            </w:pPr>
          </w:p>
        </w:tc>
        <w:tc>
          <w:tcPr>
            <w:tcW w:w="1080"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hint="eastAsia" w:ascii="仿宋_GB2312" w:eastAsia="仿宋_GB2312"/>
                <w:bCs/>
                <w:sz w:val="28"/>
                <w:szCs w:val="28"/>
              </w:rPr>
            </w:pPr>
          </w:p>
        </w:tc>
        <w:tc>
          <w:tcPr>
            <w:tcW w:w="5964" w:type="dxa"/>
            <w:gridSpan w:val="3"/>
            <w:tcBorders>
              <w:left w:val="single" w:color="auto" w:sz="4" w:space="0"/>
              <w:right w:val="single" w:color="000000" w:sz="2" w:space="0"/>
            </w:tcBorders>
            <w:vAlign w:val="center"/>
          </w:tcPr>
          <w:p>
            <w:pPr>
              <w:spacing w:line="440" w:lineRule="exact"/>
              <w:jc w:val="center"/>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27" w:type="dxa"/>
          <w:trHeight w:val="666" w:hRule="atLeast"/>
          <w:jc w:val="center"/>
        </w:trPr>
        <w:tc>
          <w:tcPr>
            <w:tcW w:w="510" w:type="dxa"/>
            <w:vMerge w:val="continue"/>
            <w:tcBorders>
              <w:left w:val="single" w:color="000000" w:sz="2" w:space="0"/>
              <w:bottom w:val="single" w:color="auto" w:sz="4" w:space="0"/>
              <w:right w:val="single" w:color="000000" w:sz="2" w:space="0"/>
            </w:tcBorders>
            <w:vAlign w:val="center"/>
          </w:tcPr>
          <w:p>
            <w:pPr>
              <w:spacing w:line="440" w:lineRule="exact"/>
              <w:rPr>
                <w:rFonts w:hint="eastAsia" w:ascii="仿宋_GB2312" w:eastAsia="仿宋_GB2312"/>
                <w:bCs/>
                <w:sz w:val="28"/>
                <w:szCs w:val="28"/>
              </w:rPr>
            </w:pPr>
          </w:p>
        </w:tc>
        <w:tc>
          <w:tcPr>
            <w:tcW w:w="1306" w:type="dxa"/>
            <w:tcBorders>
              <w:top w:val="single" w:color="auto" w:sz="4" w:space="0"/>
              <w:left w:val="single" w:color="auto" w:sz="4" w:space="0"/>
              <w:bottom w:val="single" w:color="auto" w:sz="4" w:space="0"/>
              <w:right w:val="single" w:color="000000" w:sz="2" w:space="0"/>
            </w:tcBorders>
            <w:vAlign w:val="center"/>
          </w:tcPr>
          <w:p>
            <w:pPr>
              <w:spacing w:line="440" w:lineRule="exact"/>
              <w:jc w:val="center"/>
              <w:rPr>
                <w:rFonts w:hint="eastAsia" w:ascii="仿宋_GB2312" w:eastAsia="仿宋_GB2312"/>
                <w:bCs/>
                <w:sz w:val="28"/>
                <w:szCs w:val="28"/>
              </w:rPr>
            </w:pPr>
          </w:p>
        </w:tc>
        <w:tc>
          <w:tcPr>
            <w:tcW w:w="1080" w:type="dxa"/>
            <w:tcBorders>
              <w:top w:val="single" w:color="auto" w:sz="4" w:space="0"/>
              <w:left w:val="single" w:color="auto" w:sz="4" w:space="0"/>
              <w:bottom w:val="single" w:color="auto" w:sz="4" w:space="0"/>
              <w:right w:val="single" w:color="000000" w:sz="2" w:space="0"/>
            </w:tcBorders>
            <w:vAlign w:val="center"/>
          </w:tcPr>
          <w:p>
            <w:pPr>
              <w:spacing w:line="440" w:lineRule="exact"/>
              <w:jc w:val="center"/>
              <w:rPr>
                <w:rFonts w:hint="eastAsia" w:ascii="仿宋_GB2312" w:eastAsia="仿宋_GB2312"/>
                <w:bCs/>
                <w:sz w:val="28"/>
                <w:szCs w:val="28"/>
              </w:rPr>
            </w:pPr>
          </w:p>
        </w:tc>
        <w:tc>
          <w:tcPr>
            <w:tcW w:w="5964" w:type="dxa"/>
            <w:gridSpan w:val="3"/>
            <w:tcBorders>
              <w:left w:val="single" w:color="auto" w:sz="4" w:space="0"/>
              <w:bottom w:val="single" w:color="auto" w:sz="4" w:space="0"/>
              <w:right w:val="single" w:color="000000" w:sz="2" w:space="0"/>
            </w:tcBorders>
            <w:vAlign w:val="center"/>
          </w:tcPr>
          <w:p>
            <w:pPr>
              <w:spacing w:line="440" w:lineRule="exact"/>
              <w:jc w:val="center"/>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 w:type="dxa"/>
          <w:trHeight w:val="3230" w:hRule="atLeast"/>
          <w:jc w:val="center"/>
        </w:trPr>
        <w:tc>
          <w:tcPr>
            <w:tcW w:w="1816" w:type="dxa"/>
            <w:gridSpan w:val="2"/>
            <w:tcBorders>
              <w:top w:val="single" w:color="auto" w:sz="4" w:space="0"/>
              <w:left w:val="single" w:color="auto" w:sz="4" w:space="0"/>
              <w:bottom w:val="single" w:color="auto" w:sz="4" w:space="0"/>
              <w:right w:val="single" w:color="000000" w:sz="2" w:space="0"/>
            </w:tcBorders>
            <w:vAlign w:val="center"/>
          </w:tcPr>
          <w:p>
            <w:pPr>
              <w:spacing w:line="440" w:lineRule="exact"/>
              <w:jc w:val="center"/>
              <w:rPr>
                <w:rFonts w:hint="eastAsia" w:ascii="仿宋_GB2312" w:eastAsia="仿宋_GB2312"/>
                <w:bCs/>
                <w:sz w:val="28"/>
                <w:szCs w:val="28"/>
              </w:rPr>
            </w:pPr>
            <w:r>
              <w:rPr>
                <w:rFonts w:hint="eastAsia" w:ascii="仿宋_GB2312" w:eastAsia="仿宋_GB2312"/>
                <w:bCs/>
                <w:sz w:val="28"/>
                <w:szCs w:val="28"/>
              </w:rPr>
              <w:t>项目开展</w:t>
            </w:r>
          </w:p>
          <w:p>
            <w:pPr>
              <w:spacing w:line="440" w:lineRule="exact"/>
              <w:jc w:val="center"/>
              <w:rPr>
                <w:rFonts w:hint="eastAsia" w:ascii="仿宋_GB2312" w:eastAsia="仿宋_GB2312"/>
                <w:bCs/>
                <w:sz w:val="28"/>
                <w:szCs w:val="28"/>
              </w:rPr>
            </w:pPr>
            <w:r>
              <w:rPr>
                <w:rFonts w:hint="eastAsia" w:ascii="仿宋_GB2312" w:eastAsia="仿宋_GB2312"/>
                <w:bCs/>
                <w:sz w:val="28"/>
                <w:szCs w:val="28"/>
              </w:rPr>
              <w:t>主要过程</w:t>
            </w:r>
          </w:p>
        </w:tc>
        <w:tc>
          <w:tcPr>
            <w:tcW w:w="7044" w:type="dxa"/>
            <w:gridSpan w:val="4"/>
            <w:tcBorders>
              <w:top w:val="single" w:color="auto" w:sz="4" w:space="0"/>
              <w:left w:val="single" w:color="auto" w:sz="4" w:space="0"/>
              <w:bottom w:val="single" w:color="auto" w:sz="4" w:space="0"/>
              <w:right w:val="single" w:color="000000" w:sz="2" w:space="0"/>
            </w:tcBorders>
            <w:vAlign w:val="top"/>
          </w:tcPr>
          <w:p>
            <w:pPr>
              <w:spacing w:line="440" w:lineRule="exact"/>
              <w:jc w:val="left"/>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0" w:hRule="atLeast"/>
          <w:jc w:val="center"/>
        </w:trPr>
        <w:tc>
          <w:tcPr>
            <w:tcW w:w="1816" w:type="dxa"/>
            <w:gridSpan w:val="2"/>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项目成果</w:t>
            </w:r>
          </w:p>
        </w:tc>
        <w:tc>
          <w:tcPr>
            <w:tcW w:w="7071" w:type="dxa"/>
            <w:gridSpan w:val="5"/>
            <w:vAlign w:val="top"/>
          </w:tcPr>
          <w:p>
            <w:pPr>
              <w:spacing w:line="540" w:lineRule="exact"/>
              <w:rPr>
                <w:rFonts w:hint="eastAsia"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5" w:hRule="atLeast"/>
          <w:jc w:val="center"/>
        </w:trPr>
        <w:tc>
          <w:tcPr>
            <w:tcW w:w="1816" w:type="dxa"/>
            <w:gridSpan w:val="2"/>
            <w:vAlign w:val="center"/>
          </w:tcPr>
          <w:p>
            <w:pPr>
              <w:jc w:val="center"/>
              <w:rPr>
                <w:rFonts w:hint="eastAsia" w:ascii="仿宋_GB2312" w:eastAsia="仿宋_GB2312"/>
                <w:sz w:val="28"/>
                <w:szCs w:val="28"/>
              </w:rPr>
            </w:pPr>
            <w:r>
              <w:rPr>
                <w:rFonts w:hint="eastAsia" w:ascii="仿宋_GB2312" w:eastAsia="仿宋_GB2312"/>
                <w:sz w:val="28"/>
                <w:szCs w:val="28"/>
              </w:rPr>
              <w:t>项目实施</w:t>
            </w:r>
          </w:p>
          <w:p>
            <w:pPr>
              <w:jc w:val="center"/>
              <w:rPr>
                <w:rFonts w:hint="eastAsia" w:ascii="仿宋_GB2312" w:eastAsia="仿宋_GB2312"/>
                <w:sz w:val="28"/>
                <w:szCs w:val="28"/>
              </w:rPr>
            </w:pPr>
            <w:r>
              <w:rPr>
                <w:rFonts w:hint="eastAsia" w:ascii="仿宋_GB2312" w:eastAsia="仿宋_GB2312"/>
                <w:sz w:val="28"/>
                <w:szCs w:val="28"/>
              </w:rPr>
              <w:t>社会效应</w:t>
            </w:r>
          </w:p>
        </w:tc>
        <w:tc>
          <w:tcPr>
            <w:tcW w:w="7071" w:type="dxa"/>
            <w:gridSpan w:val="5"/>
            <w:vAlign w:val="top"/>
          </w:tcPr>
          <w:p>
            <w:pPr>
              <w:spacing w:line="540" w:lineRule="exact"/>
              <w:rPr>
                <w:rFonts w:hint="eastAsia"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5" w:hRule="atLeast"/>
          <w:jc w:val="center"/>
        </w:trPr>
        <w:tc>
          <w:tcPr>
            <w:tcW w:w="1816" w:type="dxa"/>
            <w:gridSpan w:val="2"/>
            <w:vAlign w:val="center"/>
          </w:tcPr>
          <w:p>
            <w:pPr>
              <w:snapToGrid w:val="0"/>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项目宣传</w:t>
            </w:r>
          </w:p>
          <w:p>
            <w:pPr>
              <w:snapToGrid w:val="0"/>
              <w:spacing w:line="540" w:lineRule="exact"/>
              <w:jc w:val="center"/>
              <w:rPr>
                <w:rFonts w:hint="eastAsia" w:ascii="黑体" w:hAnsi="宋体" w:eastAsia="黑体"/>
                <w:sz w:val="28"/>
                <w:szCs w:val="28"/>
              </w:rPr>
            </w:pPr>
            <w:r>
              <w:rPr>
                <w:rFonts w:hint="eastAsia" w:ascii="仿宋_GB2312" w:hAnsi="仿宋_GB2312" w:eastAsia="仿宋_GB2312" w:cs="仿宋_GB2312"/>
                <w:sz w:val="28"/>
                <w:szCs w:val="28"/>
              </w:rPr>
              <w:t>报道情况</w:t>
            </w:r>
          </w:p>
        </w:tc>
        <w:tc>
          <w:tcPr>
            <w:tcW w:w="7071" w:type="dxa"/>
            <w:gridSpan w:val="5"/>
            <w:vAlign w:val="center"/>
          </w:tcPr>
          <w:p>
            <w:pPr>
              <w:spacing w:line="540" w:lineRule="exact"/>
              <w:rPr>
                <w:rFonts w:hint="eastAsia"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jc w:val="center"/>
        </w:trPr>
        <w:tc>
          <w:tcPr>
            <w:tcW w:w="1816" w:type="dxa"/>
            <w:gridSpan w:val="2"/>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学校团委</w:t>
            </w:r>
          </w:p>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意    见</w:t>
            </w:r>
          </w:p>
        </w:tc>
        <w:tc>
          <w:tcPr>
            <w:tcW w:w="7071" w:type="dxa"/>
            <w:gridSpan w:val="5"/>
            <w:vAlign w:val="center"/>
          </w:tcPr>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p>
            <w:pPr>
              <w:wordWrap w:val="0"/>
              <w:spacing w:line="540" w:lineRule="exact"/>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   </w:t>
            </w:r>
          </w:p>
        </w:tc>
      </w:tr>
    </w:tbl>
    <w:p>
      <w:pPr>
        <w:autoSpaceDE w:val="0"/>
        <w:autoSpaceDN w:val="0"/>
        <w:adjustRightInd w:val="0"/>
        <w:spacing w:line="460" w:lineRule="exact"/>
        <w:rPr>
          <w:rFonts w:hint="eastAsia" w:ascii="楷体_GB2312" w:hAnsi="楷体_GB2312" w:eastAsia="楷体_GB2312" w:cs="楷体_GB2312"/>
          <w:sz w:val="28"/>
          <w:szCs w:val="28"/>
        </w:rPr>
      </w:pPr>
      <w:r>
        <w:rPr>
          <w:rFonts w:hint="eastAsia" w:ascii="楷体_GB2312" w:hAnsi="楷体_GB2312" w:eastAsia="楷体_GB2312"/>
          <w:sz w:val="28"/>
          <w:szCs w:val="28"/>
          <w:lang w:val="zh-CN"/>
        </w:rPr>
        <w:t>注</w:t>
      </w:r>
      <w:r>
        <w:rPr>
          <w:rFonts w:hint="eastAsia" w:ascii="楷体_GB2312" w:hAnsi="楷体_GB2312" w:eastAsia="楷体_GB2312"/>
          <w:sz w:val="28"/>
          <w:szCs w:val="28"/>
        </w:rPr>
        <w:t>:1．“项目类别”一栏填写“理论普及宣讲团”、“</w:t>
      </w:r>
      <w:r>
        <w:rPr>
          <w:rFonts w:hint="eastAsia" w:ascii="楷体_GB2312" w:hAnsi="楷体_GB2312" w:eastAsia="楷体_GB2312" w:cs="楷体_GB2312"/>
          <w:sz w:val="28"/>
          <w:szCs w:val="28"/>
        </w:rPr>
        <w:t>国情社情观察团”等重点团队或其他自行设计的团队类别；</w:t>
      </w:r>
    </w:p>
    <w:p>
      <w:pPr>
        <w:rPr>
          <w:rFonts w:hint="eastAsia" w:ascii="楷体_GB2312" w:hAnsi="楷体_GB2312" w:eastAsia="楷体_GB2312" w:cs="楷体_GB2312"/>
          <w:sz w:val="32"/>
          <w:szCs w:val="30"/>
          <w:lang w:val="zh-CN"/>
        </w:rPr>
        <w:sectPr>
          <w:footerReference r:id="rId3" w:type="default"/>
          <w:footerReference r:id="rId4" w:type="even"/>
          <w:pgSz w:w="11906" w:h="16838"/>
          <w:pgMar w:top="1440" w:right="1803" w:bottom="1440" w:left="1803" w:header="851" w:footer="992" w:gutter="0"/>
          <w:cols w:space="720" w:num="1"/>
          <w:docGrid w:type="lines" w:linePitch="319" w:charSpace="0"/>
        </w:sectPr>
      </w:pPr>
      <w:r>
        <w:rPr>
          <w:rFonts w:hint="eastAsia" w:ascii="楷体_GB2312" w:hAnsi="楷体_GB2312" w:eastAsia="楷体_GB2312" w:cs="楷体_GB2312"/>
          <w:sz w:val="28"/>
          <w:szCs w:val="28"/>
        </w:rPr>
        <w:t xml:space="preserve">   2</w:t>
      </w:r>
      <w:r>
        <w:rPr>
          <w:rFonts w:hint="eastAsia" w:ascii="楷体_GB2312" w:hAnsi="楷体_GB2312" w:eastAsia="楷体_GB2312"/>
          <w:sz w:val="28"/>
          <w:szCs w:val="28"/>
        </w:rPr>
        <w:t>．本表格只报送电子版，纸质版各地各学校留存备查。</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附件5：</w:t>
      </w:r>
    </w:p>
    <w:p>
      <w:pPr>
        <w:autoSpaceDE w:val="0"/>
        <w:autoSpaceDN w:val="0"/>
        <w:adjustRightInd w:val="0"/>
        <w:snapToGrid w:val="0"/>
        <w:spacing w:before="156" w:beforeLines="50" w:after="156" w:afterLines="50"/>
        <w:jc w:val="center"/>
        <w:rPr>
          <w:rFonts w:hint="eastAsia" w:ascii="宋体" w:hAnsi="宋体" w:cs="宋体"/>
          <w:b/>
          <w:bCs/>
          <w:spacing w:val="-6"/>
          <w:sz w:val="44"/>
          <w:szCs w:val="44"/>
          <w:lang w:val="zh-CN"/>
        </w:rPr>
      </w:pPr>
      <w:r>
        <w:rPr>
          <w:rFonts w:hint="eastAsia" w:ascii="宋体" w:hAnsi="宋体" w:cs="宋体"/>
          <w:b/>
          <w:bCs/>
          <w:sz w:val="44"/>
          <w:szCs w:val="44"/>
          <w:lang w:val="zh-CN"/>
        </w:rPr>
        <w:t>竞赛项目结项汇总表</w:t>
      </w:r>
    </w:p>
    <w:p>
      <w:pPr>
        <w:autoSpaceDE w:val="0"/>
        <w:autoSpaceDN w:val="0"/>
        <w:adjustRightInd w:val="0"/>
        <w:snapToGrid w:val="0"/>
        <w:spacing w:before="156" w:beforeLines="50" w:after="156" w:afterLines="50"/>
        <w:ind w:firstLine="2"/>
        <w:rPr>
          <w:rFonts w:hint="eastAsia" w:ascii="仿宋_GB2312" w:eastAsia="仿宋_GB2312"/>
          <w:sz w:val="28"/>
          <w:szCs w:val="28"/>
        </w:rPr>
      </w:pPr>
    </w:p>
    <w:p>
      <w:pPr>
        <w:autoSpaceDE w:val="0"/>
        <w:autoSpaceDN w:val="0"/>
        <w:adjustRightInd w:val="0"/>
        <w:snapToGrid w:val="0"/>
        <w:spacing w:before="156" w:beforeLines="50" w:after="156" w:afterLines="50"/>
        <w:ind w:firstLine="2"/>
        <w:rPr>
          <w:rFonts w:hint="eastAsia" w:ascii="华文中宋" w:hAnsi="华文中宋" w:eastAsia="华文中宋" w:cs="华文中宋"/>
          <w:spacing w:val="-6"/>
          <w:sz w:val="28"/>
          <w:szCs w:val="28"/>
          <w:lang w:val="zh-CN"/>
        </w:rPr>
      </w:pPr>
      <w:r>
        <w:rPr>
          <w:rFonts w:hint="eastAsia" w:ascii="仿宋_GB2312" w:eastAsia="仿宋_GB2312"/>
          <w:sz w:val="28"/>
          <w:szCs w:val="28"/>
        </w:rPr>
        <w:t>单位：                  联系人：        联系方式：             2016年 月  日</w:t>
      </w:r>
    </w:p>
    <w:tbl>
      <w:tblPr>
        <w:tblStyle w:val="7"/>
        <w:tblW w:w="13765" w:type="dxa"/>
        <w:jc w:val="center"/>
        <w:tblInd w:w="0" w:type="dxa"/>
        <w:tblLayout w:type="fixed"/>
        <w:tblCellMar>
          <w:top w:w="15" w:type="dxa"/>
          <w:left w:w="15" w:type="dxa"/>
          <w:bottom w:w="15" w:type="dxa"/>
          <w:right w:w="15" w:type="dxa"/>
        </w:tblCellMar>
      </w:tblPr>
      <w:tblGrid>
        <w:gridCol w:w="4992"/>
        <w:gridCol w:w="1575"/>
        <w:gridCol w:w="6178"/>
        <w:gridCol w:w="1020"/>
      </w:tblGrid>
      <w:tr>
        <w:tblPrEx>
          <w:tblLayout w:type="fixed"/>
          <w:tblCellMar>
            <w:top w:w="15" w:type="dxa"/>
            <w:left w:w="15" w:type="dxa"/>
            <w:bottom w:w="15" w:type="dxa"/>
            <w:right w:w="15" w:type="dxa"/>
          </w:tblCellMar>
        </w:tblPrEx>
        <w:trPr>
          <w:trHeight w:val="375" w:hRule="atLeast"/>
          <w:jc w:val="center"/>
        </w:trPr>
        <w:tc>
          <w:tcPr>
            <w:tcW w:w="4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rPr>
              <w:t>项目名称</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项目类别</w:t>
            </w:r>
          </w:p>
        </w:tc>
        <w:tc>
          <w:tcPr>
            <w:tcW w:w="61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rPr>
              <w:t>项目成员</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rPr>
              <w:t>指导老师</w:t>
            </w:r>
          </w:p>
        </w:tc>
      </w:tr>
      <w:tr>
        <w:tblPrEx>
          <w:tblLayout w:type="fixed"/>
          <w:tblCellMar>
            <w:top w:w="15" w:type="dxa"/>
            <w:left w:w="15" w:type="dxa"/>
            <w:bottom w:w="15" w:type="dxa"/>
            <w:right w:w="15" w:type="dxa"/>
          </w:tblCellMar>
        </w:tblPrEx>
        <w:trPr>
          <w:trHeight w:val="285" w:hRule="atLeast"/>
          <w:jc w:val="center"/>
        </w:trPr>
        <w:tc>
          <w:tcPr>
            <w:tcW w:w="4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cs="宋体"/>
                <w:color w:val="000000"/>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cs="宋体"/>
                <w:color w:val="000000"/>
                <w:sz w:val="24"/>
                <w:szCs w:val="24"/>
              </w:rPr>
            </w:pPr>
          </w:p>
        </w:tc>
        <w:tc>
          <w:tcPr>
            <w:tcW w:w="61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cs="宋体"/>
                <w:color w:val="000000"/>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cs="宋体"/>
                <w:color w:val="000000"/>
                <w:sz w:val="24"/>
                <w:szCs w:val="24"/>
              </w:rPr>
            </w:pPr>
          </w:p>
        </w:tc>
      </w:tr>
      <w:tr>
        <w:tblPrEx>
          <w:tblLayout w:type="fixed"/>
          <w:tblCellMar>
            <w:top w:w="15" w:type="dxa"/>
            <w:left w:w="15" w:type="dxa"/>
            <w:bottom w:w="15" w:type="dxa"/>
            <w:right w:w="15" w:type="dxa"/>
          </w:tblCellMar>
        </w:tblPrEx>
        <w:trPr>
          <w:trHeight w:val="285" w:hRule="atLeast"/>
          <w:jc w:val="center"/>
        </w:trPr>
        <w:tc>
          <w:tcPr>
            <w:tcW w:w="4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cs="宋体"/>
                <w:color w:val="000000"/>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cs="宋体"/>
                <w:color w:val="000000"/>
                <w:sz w:val="24"/>
                <w:szCs w:val="24"/>
              </w:rPr>
            </w:pPr>
          </w:p>
        </w:tc>
        <w:tc>
          <w:tcPr>
            <w:tcW w:w="61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cs="宋体"/>
                <w:color w:val="000000"/>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cs="宋体"/>
                <w:color w:val="000000"/>
                <w:sz w:val="24"/>
                <w:szCs w:val="24"/>
              </w:rPr>
            </w:pPr>
          </w:p>
        </w:tc>
      </w:tr>
      <w:tr>
        <w:tblPrEx>
          <w:tblLayout w:type="fixed"/>
          <w:tblCellMar>
            <w:top w:w="15" w:type="dxa"/>
            <w:left w:w="15" w:type="dxa"/>
            <w:bottom w:w="15" w:type="dxa"/>
            <w:right w:w="15" w:type="dxa"/>
          </w:tblCellMar>
        </w:tblPrEx>
        <w:trPr>
          <w:trHeight w:val="90" w:hRule="atLeast"/>
          <w:jc w:val="center"/>
        </w:trPr>
        <w:tc>
          <w:tcPr>
            <w:tcW w:w="4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cs="宋体"/>
                <w:color w:val="000000"/>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cs="宋体"/>
                <w:color w:val="000000"/>
                <w:sz w:val="24"/>
                <w:szCs w:val="24"/>
              </w:rPr>
            </w:pPr>
          </w:p>
        </w:tc>
        <w:tc>
          <w:tcPr>
            <w:tcW w:w="61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cs="宋体"/>
                <w:color w:val="000000"/>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cs="宋体"/>
                <w:color w:val="000000"/>
                <w:sz w:val="24"/>
                <w:szCs w:val="24"/>
              </w:rPr>
            </w:pPr>
          </w:p>
        </w:tc>
      </w:tr>
      <w:tr>
        <w:tblPrEx>
          <w:tblLayout w:type="fixed"/>
          <w:tblCellMar>
            <w:top w:w="15" w:type="dxa"/>
            <w:left w:w="15" w:type="dxa"/>
            <w:bottom w:w="15" w:type="dxa"/>
            <w:right w:w="15" w:type="dxa"/>
          </w:tblCellMar>
        </w:tblPrEx>
        <w:trPr>
          <w:trHeight w:val="285" w:hRule="atLeast"/>
          <w:jc w:val="center"/>
        </w:trPr>
        <w:tc>
          <w:tcPr>
            <w:tcW w:w="4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cs="宋体"/>
                <w:color w:val="000000"/>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cs="宋体"/>
                <w:color w:val="000000"/>
                <w:sz w:val="24"/>
                <w:szCs w:val="24"/>
              </w:rPr>
            </w:pPr>
          </w:p>
        </w:tc>
        <w:tc>
          <w:tcPr>
            <w:tcW w:w="61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cs="宋体"/>
                <w:color w:val="000000"/>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cs="宋体"/>
                <w:color w:val="000000"/>
                <w:sz w:val="24"/>
                <w:szCs w:val="24"/>
              </w:rPr>
            </w:pPr>
          </w:p>
        </w:tc>
      </w:tr>
      <w:tr>
        <w:tblPrEx>
          <w:tblLayout w:type="fixed"/>
        </w:tblPrEx>
        <w:trPr>
          <w:trHeight w:val="285" w:hRule="atLeast"/>
          <w:jc w:val="center"/>
        </w:trPr>
        <w:tc>
          <w:tcPr>
            <w:tcW w:w="4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cs="宋体"/>
                <w:color w:val="000000"/>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cs="宋体"/>
                <w:color w:val="000000"/>
                <w:sz w:val="24"/>
                <w:szCs w:val="24"/>
              </w:rPr>
            </w:pPr>
          </w:p>
        </w:tc>
        <w:tc>
          <w:tcPr>
            <w:tcW w:w="61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cs="宋体"/>
                <w:color w:val="000000"/>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cs="宋体"/>
                <w:color w:val="000000"/>
                <w:sz w:val="24"/>
                <w:szCs w:val="24"/>
              </w:rPr>
            </w:pPr>
          </w:p>
        </w:tc>
      </w:tr>
      <w:tr>
        <w:tblPrEx>
          <w:tblLayout w:type="fixed"/>
          <w:tblCellMar>
            <w:top w:w="15" w:type="dxa"/>
            <w:left w:w="15" w:type="dxa"/>
            <w:bottom w:w="15" w:type="dxa"/>
            <w:right w:w="15" w:type="dxa"/>
          </w:tblCellMar>
        </w:tblPrEx>
        <w:trPr>
          <w:trHeight w:val="285" w:hRule="atLeast"/>
          <w:jc w:val="center"/>
        </w:trPr>
        <w:tc>
          <w:tcPr>
            <w:tcW w:w="4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cs="宋体"/>
                <w:color w:val="000000"/>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cs="宋体"/>
                <w:color w:val="000000"/>
                <w:sz w:val="24"/>
                <w:szCs w:val="24"/>
              </w:rPr>
            </w:pPr>
          </w:p>
        </w:tc>
        <w:tc>
          <w:tcPr>
            <w:tcW w:w="61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cs="宋体"/>
                <w:color w:val="000000"/>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cs="宋体"/>
                <w:color w:val="000000"/>
                <w:sz w:val="24"/>
                <w:szCs w:val="24"/>
              </w:rPr>
            </w:pPr>
          </w:p>
        </w:tc>
      </w:tr>
      <w:tr>
        <w:tblPrEx>
          <w:tblLayout w:type="fixed"/>
          <w:tblCellMar>
            <w:top w:w="15" w:type="dxa"/>
            <w:left w:w="15" w:type="dxa"/>
            <w:bottom w:w="15" w:type="dxa"/>
            <w:right w:w="15" w:type="dxa"/>
          </w:tblCellMar>
        </w:tblPrEx>
        <w:trPr>
          <w:trHeight w:val="285" w:hRule="atLeast"/>
          <w:jc w:val="center"/>
        </w:trPr>
        <w:tc>
          <w:tcPr>
            <w:tcW w:w="4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cs="宋体"/>
                <w:color w:val="000000"/>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cs="宋体"/>
                <w:color w:val="000000"/>
                <w:sz w:val="24"/>
                <w:szCs w:val="24"/>
              </w:rPr>
            </w:pPr>
          </w:p>
        </w:tc>
        <w:tc>
          <w:tcPr>
            <w:tcW w:w="61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cs="宋体"/>
                <w:color w:val="000000"/>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cs="宋体"/>
                <w:color w:val="000000"/>
                <w:sz w:val="24"/>
                <w:szCs w:val="24"/>
              </w:rPr>
            </w:pPr>
          </w:p>
        </w:tc>
      </w:tr>
      <w:tr>
        <w:tblPrEx>
          <w:tblLayout w:type="fixed"/>
          <w:tblCellMar>
            <w:top w:w="15" w:type="dxa"/>
            <w:left w:w="15" w:type="dxa"/>
            <w:bottom w:w="15" w:type="dxa"/>
            <w:right w:w="15" w:type="dxa"/>
          </w:tblCellMar>
        </w:tblPrEx>
        <w:trPr>
          <w:trHeight w:val="240" w:hRule="atLeast"/>
          <w:jc w:val="center"/>
        </w:trPr>
        <w:tc>
          <w:tcPr>
            <w:tcW w:w="4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cs="宋体"/>
                <w:color w:val="000000"/>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cs="宋体"/>
                <w:color w:val="000000"/>
                <w:sz w:val="24"/>
                <w:szCs w:val="24"/>
              </w:rPr>
            </w:pPr>
          </w:p>
        </w:tc>
        <w:tc>
          <w:tcPr>
            <w:tcW w:w="61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cs="宋体"/>
                <w:color w:val="000000"/>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宋体" w:hAnsi="宋体" w:cs="宋体"/>
                <w:color w:val="000000"/>
                <w:sz w:val="24"/>
                <w:szCs w:val="24"/>
              </w:rPr>
            </w:pPr>
          </w:p>
        </w:tc>
      </w:tr>
    </w:tbl>
    <w:p>
      <w:pPr>
        <w:autoSpaceDE w:val="0"/>
        <w:autoSpaceDN w:val="0"/>
        <w:adjustRightInd w:val="0"/>
        <w:spacing w:line="460" w:lineRule="exact"/>
        <w:rPr>
          <w:rFonts w:hint="eastAsia" w:ascii="楷体_GB2312" w:hAnsi="楷体_GB2312" w:eastAsia="楷体_GB2312" w:cs="楷体_GB2312"/>
          <w:sz w:val="28"/>
          <w:szCs w:val="28"/>
        </w:rPr>
      </w:pPr>
      <w:r>
        <w:rPr>
          <w:rFonts w:hint="eastAsia" w:ascii="楷体_GB2312" w:hAnsi="楷体_GB2312" w:eastAsia="楷体_GB2312"/>
          <w:sz w:val="28"/>
          <w:szCs w:val="28"/>
          <w:lang w:val="zh-CN"/>
        </w:rPr>
        <w:t>注</w:t>
      </w:r>
      <w:r>
        <w:rPr>
          <w:rFonts w:hint="eastAsia" w:ascii="楷体_GB2312" w:hAnsi="楷体_GB2312" w:eastAsia="楷体_GB2312"/>
          <w:sz w:val="28"/>
          <w:szCs w:val="28"/>
        </w:rPr>
        <w:t>:1．“项目类别”一栏填写“理论普及宣讲团”、</w:t>
      </w:r>
      <w:r>
        <w:rPr>
          <w:rFonts w:hint="eastAsia" w:ascii="楷体_GB2312" w:hAnsi="楷体_GB2312" w:eastAsia="楷体_GB2312" w:cs="楷体_GB2312"/>
          <w:sz w:val="28"/>
          <w:szCs w:val="28"/>
        </w:rPr>
        <w:t>“ 国情社情观察团”等重点团队或其他自行设计的团队类别；</w:t>
      </w:r>
    </w:p>
    <w:p>
      <w:r>
        <w:rPr>
          <w:rFonts w:hint="eastAsia" w:ascii="楷体_GB2312" w:hAnsi="楷体_GB2312" w:eastAsia="楷体_GB2312" w:cs="楷体_GB2312"/>
          <w:sz w:val="28"/>
          <w:szCs w:val="28"/>
        </w:rPr>
        <w:t xml:space="preserve">   2</w:t>
      </w:r>
      <w:r>
        <w:rPr>
          <w:rFonts w:hint="eastAsia" w:ascii="楷体_GB2312" w:hAnsi="楷体_GB2312" w:eastAsia="楷体_GB2312"/>
          <w:sz w:val="28"/>
          <w:szCs w:val="28"/>
        </w:rPr>
        <w:t>．本表格只报送电子版，纸质版各地各学校留存备查。</w:t>
      </w: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方正小标宋简体">
    <w:altName w:val="宋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方正仿宋简体">
    <w:altName w:val="宋体"/>
    <w:panose1 w:val="02010601030101010101"/>
    <w:charset w:val="86"/>
    <w:family w:val="script"/>
    <w:pitch w:val="default"/>
    <w:sig w:usb0="00000000" w:usb1="00000000" w:usb2="00000010" w:usb3="00000000" w:csb0="00040000" w:csb1="00000000"/>
  </w:font>
  <w:font w:name="方正黑体简体">
    <w:altName w:val="黑体"/>
    <w:panose1 w:val="03000509000000000000"/>
    <w:charset w:val="86"/>
    <w:family w:val="script"/>
    <w:pitch w:val="default"/>
    <w:sig w:usb0="00000000" w:usb1="00000000" w:usb2="00000010" w:usb3="00000000" w:csb0="00040000" w:csb1="00000000"/>
  </w:font>
  <w:font w:name="方正楷体简体">
    <w:altName w:val="黑体"/>
    <w:panose1 w:val="03000509000000000000"/>
    <w:charset w:val="86"/>
    <w:family w:val="script"/>
    <w:pitch w:val="default"/>
    <w:sig w:usb0="00000000" w:usb1="00000000" w:usb2="00000010" w:usb3="00000000" w:csb0="00040000"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宋体 ! important">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4"/>
      <w:rPr>
        <w:rStyle w:val="6"/>
      </w:rPr>
    </w:pPr>
    <w:r>
      <w:fldChar w:fldCharType="begin"/>
    </w:r>
    <w:r>
      <w:rPr>
        <w:rStyle w:val="6"/>
      </w:rPr>
      <w:instrText xml:space="preserve">PAGE  </w:instrText>
    </w:r>
    <w:r>
      <w:fldChar w:fldCharType="separate"/>
    </w:r>
    <w:r>
      <w:rPr>
        <w:rStyle w:val="6"/>
      </w:rPr>
      <w:t>9</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4"/>
      <w:rPr>
        <w:rStyle w:val="6"/>
      </w:rPr>
    </w:pPr>
    <w:r>
      <w:fldChar w:fldCharType="begin"/>
    </w:r>
    <w:r>
      <w:rPr>
        <w:rStyle w:val="6"/>
      </w:rPr>
      <w:instrText xml:space="preserve">PAGE  </w:instrText>
    </w:r>
    <w:r>
      <w:fldChar w:fldCharType="separate"/>
    </w:r>
    <w:r>
      <w:rPr>
        <w:rStyle w:val="6"/>
      </w:rPr>
      <w:t>12</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F953F"/>
    <w:multiLevelType w:val="singleLevel"/>
    <w:tmpl w:val="593F953F"/>
    <w:lvl w:ilvl="0" w:tentative="0">
      <w:start w:val="4"/>
      <w:numFmt w:val="chineseCounting"/>
      <w:suff w:val="nothing"/>
      <w:lvlText w:val="%1、"/>
      <w:lvlJc w:val="left"/>
    </w:lvl>
  </w:abstractNum>
  <w:abstractNum w:abstractNumId="1">
    <w:nsid w:val="593F9C67"/>
    <w:multiLevelType w:val="singleLevel"/>
    <w:tmpl w:val="593F9C6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C41D6"/>
    <w:rsid w:val="01385EC1"/>
    <w:rsid w:val="01DC41D6"/>
    <w:rsid w:val="0A9761D8"/>
    <w:rsid w:val="0B1671E3"/>
    <w:rsid w:val="0D72007D"/>
    <w:rsid w:val="12B12220"/>
    <w:rsid w:val="17CA4A38"/>
    <w:rsid w:val="19A75F75"/>
    <w:rsid w:val="228F016E"/>
    <w:rsid w:val="2ADE48BF"/>
    <w:rsid w:val="30294131"/>
    <w:rsid w:val="32C14875"/>
    <w:rsid w:val="3CA25E9E"/>
    <w:rsid w:val="47F40F12"/>
    <w:rsid w:val="500D7A20"/>
    <w:rsid w:val="5C7A27EA"/>
    <w:rsid w:val="5D37614D"/>
    <w:rsid w:val="5F351779"/>
    <w:rsid w:val="6CFA37F1"/>
    <w:rsid w:val="72A03C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2017-06-13T07:22:00Z</dcterms:created>
  <dc:creator>Administrator</dc:creator>
  <cp:lastModifiedBy>chenyong</cp:lastModifiedBy>
  <dcterms:modified xsi:type="dcterms:W3CDTF">2017-06-27T08:00:47Z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